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DBA" w:rsidRPr="008B2DBA" w:rsidRDefault="008B2DBA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 xml:space="preserve">Зарегистрировано в Минюсте России 14 марта 2012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23469</w:t>
      </w:r>
    </w:p>
    <w:p w:rsidR="008B2DBA" w:rsidRPr="008B2DBA" w:rsidRDefault="008B2DB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МИНИСТЕРСТВО ЗДРАВООХРАНЕНИЯ И СОЦИАЛЬНОГО РАЗВИТИЯ</w:t>
      </w:r>
    </w:p>
    <w:p w:rsidR="008B2DBA" w:rsidRPr="008B2DBA" w:rsidRDefault="008B2D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8B2DBA" w:rsidRPr="008B2DBA" w:rsidRDefault="008B2D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ПРИКАЗ</w:t>
      </w:r>
    </w:p>
    <w:p w:rsidR="008B2DBA" w:rsidRPr="008B2DBA" w:rsidRDefault="008B2D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 xml:space="preserve">от 26 декабря 2011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1648н</w:t>
      </w:r>
    </w:p>
    <w:p w:rsidR="008B2DBA" w:rsidRPr="008B2DBA" w:rsidRDefault="008B2D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8B2DBA" w:rsidRPr="008B2DBA" w:rsidRDefault="008B2D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 xml:space="preserve">ПОДСЧЕТА И ПОДТВЕРЖДЕНИЯ СТАЖА </w:t>
      </w:r>
      <w:proofErr w:type="gramStart"/>
      <w:r w:rsidRPr="008B2DBA">
        <w:rPr>
          <w:rFonts w:ascii="Times New Roman" w:hAnsi="Times New Roman" w:cs="Times New Roman"/>
          <w:sz w:val="24"/>
          <w:szCs w:val="24"/>
        </w:rPr>
        <w:t>ГОСУДАРСТВЕННОЙ</w:t>
      </w:r>
      <w:proofErr w:type="gramEnd"/>
      <w:r w:rsidRPr="008B2DBA">
        <w:rPr>
          <w:rFonts w:ascii="Times New Roman" w:hAnsi="Times New Roman" w:cs="Times New Roman"/>
          <w:sz w:val="24"/>
          <w:szCs w:val="24"/>
        </w:rPr>
        <w:t xml:space="preserve"> ГРАЖДАНСКОЙ</w:t>
      </w:r>
    </w:p>
    <w:p w:rsidR="008B2DBA" w:rsidRPr="008B2DBA" w:rsidRDefault="008B2D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СЛУЖБЫ ДЛЯ НАЗНАЧЕНИЯ ПЕНСИИ ЗА ВЫСЛУГУ ЛЕТ ФЕДЕРАЛЬНЫХ</w:t>
      </w:r>
    </w:p>
    <w:p w:rsidR="008B2DBA" w:rsidRPr="008B2DBA" w:rsidRDefault="008B2D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ГОСУДАРСТВЕННЫХ ГРАЖДАНСКИХ СЛУЖАЩИХ</w:t>
      </w:r>
    </w:p>
    <w:p w:rsidR="008B2DBA" w:rsidRPr="008B2DBA" w:rsidRDefault="008B2DB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B2DBA" w:rsidRPr="008B2D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B2DBA" w:rsidRPr="008B2DBA" w:rsidRDefault="008B2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B2DBA" w:rsidRPr="008B2DBA" w:rsidRDefault="008B2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B2DBA" w:rsidRPr="008B2DBA" w:rsidRDefault="008B2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DB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8B2DBA" w:rsidRPr="008B2DBA" w:rsidRDefault="008B2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DB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Приказов Минтруда России от 27.05.2020 </w:t>
            </w:r>
            <w:hyperlink r:id="rId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8B2DB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279н</w:t>
              </w:r>
            </w:hyperlink>
            <w:r w:rsidRPr="008B2DB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15.12.2022 </w:t>
            </w:r>
            <w:hyperlink r:id="rId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8B2DB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782н</w:t>
              </w:r>
            </w:hyperlink>
            <w:r w:rsidRPr="008B2DB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B2DBA" w:rsidRPr="008B2DBA" w:rsidRDefault="008B2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2DBA" w:rsidRPr="008B2DBA" w:rsidRDefault="008B2D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2DBA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">
        <w:r w:rsidRPr="008B2DBA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8B2DB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15 сентября 2003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570 "О порядке включения в стаж государственной гражданской службы для назначения пенсии за выслугу лет федеральных государственных гражданских служащих периодов службы (работы) в должностях федеральной государственной гражданской службы, государственных должностях федеральной государственной службы, государственных должностях федеральных государственных служащих и других должностях, определяемых Президентом Российской Федерации" (Собрание законодательства Российской</w:t>
      </w:r>
      <w:proofErr w:type="gramEnd"/>
      <w:r w:rsidRPr="008B2D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2DBA">
        <w:rPr>
          <w:rFonts w:ascii="Times New Roman" w:hAnsi="Times New Roman" w:cs="Times New Roman"/>
          <w:sz w:val="24"/>
          <w:szCs w:val="24"/>
        </w:rPr>
        <w:t xml:space="preserve">Федерации, 2003,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38, ст. 3661; 2005,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3, ст. 197; 2010,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42, ст. 5388) приказываю:</w:t>
      </w:r>
      <w:proofErr w:type="gramEnd"/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4">
        <w:r w:rsidRPr="008B2DBA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8B2DBA">
        <w:rPr>
          <w:rFonts w:ascii="Times New Roman" w:hAnsi="Times New Roman" w:cs="Times New Roman"/>
          <w:sz w:val="24"/>
          <w:szCs w:val="24"/>
        </w:rPr>
        <w:t xml:space="preserve"> подсчета и подтверждения стажа государственной гражданской службы для назначения пенсии за выслугу лет федеральных государственных гражданских служащих согласно приложению.</w:t>
      </w:r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8B2DBA">
        <w:rPr>
          <w:rFonts w:ascii="Times New Roman" w:hAnsi="Times New Roman" w:cs="Times New Roman"/>
          <w:sz w:val="24"/>
          <w:szCs w:val="24"/>
        </w:rPr>
        <w:t xml:space="preserve">Признать утратившим силу </w:t>
      </w:r>
      <w:hyperlink r:id="rId8">
        <w:r w:rsidRPr="008B2DBA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8B2DBA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9 декабря 2004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312 "Об утверждении Порядка подсчета и подтверждения стажа государственной службы для назначения пенсии за выслугу лет федеральных государственных служащих и определения соответствия должностей, периоды службы (работы) в которых включаются в стаж государственной службы" (зарегистрирован Министерством юстиции Российской Федерации 18 января 2005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6270).</w:t>
      </w:r>
      <w:proofErr w:type="gramEnd"/>
    </w:p>
    <w:p w:rsidR="008B2DBA" w:rsidRPr="008B2DBA" w:rsidRDefault="008B2D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Министр</w:t>
      </w:r>
    </w:p>
    <w:p w:rsidR="008B2DBA" w:rsidRPr="008B2DBA" w:rsidRDefault="008B2D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Т.А.ГОЛИКОВА</w:t>
      </w:r>
    </w:p>
    <w:p w:rsidR="008B2DBA" w:rsidRPr="008B2DBA" w:rsidRDefault="008B2D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Приложение</w:t>
      </w:r>
    </w:p>
    <w:p w:rsidR="008B2DBA" w:rsidRPr="008B2DBA" w:rsidRDefault="008B2D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к приказу</w:t>
      </w:r>
    </w:p>
    <w:p w:rsidR="008B2DBA" w:rsidRPr="008B2DBA" w:rsidRDefault="008B2D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lastRenderedPageBreak/>
        <w:t>Министерства здравоохранения</w:t>
      </w:r>
    </w:p>
    <w:p w:rsidR="008B2DBA" w:rsidRPr="008B2DBA" w:rsidRDefault="008B2D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и социального развития</w:t>
      </w:r>
    </w:p>
    <w:p w:rsidR="008B2DBA" w:rsidRPr="008B2DBA" w:rsidRDefault="008B2D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8B2DBA" w:rsidRPr="008B2DBA" w:rsidRDefault="008B2DB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4"/>
      <w:bookmarkEnd w:id="0"/>
      <w:r w:rsidRPr="008B2DBA">
        <w:rPr>
          <w:rFonts w:ascii="Times New Roman" w:hAnsi="Times New Roman" w:cs="Times New Roman"/>
          <w:sz w:val="24"/>
          <w:szCs w:val="24"/>
        </w:rPr>
        <w:t>ПОРЯДОК</w:t>
      </w:r>
    </w:p>
    <w:p w:rsidR="008B2DBA" w:rsidRPr="008B2DBA" w:rsidRDefault="008B2D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 xml:space="preserve">ПОДСЧЕТА И ПОДТВЕРЖДЕНИЯ СТАЖА </w:t>
      </w:r>
      <w:proofErr w:type="gramStart"/>
      <w:r w:rsidRPr="008B2DBA">
        <w:rPr>
          <w:rFonts w:ascii="Times New Roman" w:hAnsi="Times New Roman" w:cs="Times New Roman"/>
          <w:sz w:val="24"/>
          <w:szCs w:val="24"/>
        </w:rPr>
        <w:t>ГОСУДАРСТВЕННОЙ</w:t>
      </w:r>
      <w:proofErr w:type="gramEnd"/>
      <w:r w:rsidRPr="008B2DBA">
        <w:rPr>
          <w:rFonts w:ascii="Times New Roman" w:hAnsi="Times New Roman" w:cs="Times New Roman"/>
          <w:sz w:val="24"/>
          <w:szCs w:val="24"/>
        </w:rPr>
        <w:t xml:space="preserve"> ГРАЖДАНСКОЙ</w:t>
      </w:r>
    </w:p>
    <w:p w:rsidR="008B2DBA" w:rsidRPr="008B2DBA" w:rsidRDefault="008B2D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СЛУЖБЫ ДЛЯ НАЗНАЧЕНИЯ ПЕНСИИ ЗА ВЫСЛУГУ ЛЕТ ФЕДЕРАЛЬНЫХ</w:t>
      </w:r>
    </w:p>
    <w:p w:rsidR="008B2DBA" w:rsidRPr="008B2DBA" w:rsidRDefault="008B2DB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ГОСУДАРСТВЕННЫХ ГРАЖДАНСКИХ СЛУЖАЩИХ</w:t>
      </w:r>
    </w:p>
    <w:p w:rsidR="008B2DBA" w:rsidRPr="008B2DBA" w:rsidRDefault="008B2DB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B2DBA" w:rsidRPr="008B2D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B2DBA" w:rsidRPr="008B2DBA" w:rsidRDefault="008B2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B2DBA" w:rsidRPr="008B2DBA" w:rsidRDefault="008B2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B2DBA" w:rsidRPr="008B2DBA" w:rsidRDefault="008B2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DB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8B2DBA" w:rsidRPr="008B2DBA" w:rsidRDefault="008B2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DB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Приказов Минтруда России от 27.05.2020 </w:t>
            </w:r>
            <w:hyperlink r:id="rId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8B2DB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279н</w:t>
              </w:r>
            </w:hyperlink>
            <w:r w:rsidRPr="008B2DB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15.12.2022 </w:t>
            </w:r>
            <w:hyperlink r:id="rId1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8B2DB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782н</w:t>
              </w:r>
            </w:hyperlink>
            <w:r w:rsidRPr="008B2DB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B2DBA" w:rsidRPr="008B2DBA" w:rsidRDefault="008B2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2DBA" w:rsidRPr="008B2DBA" w:rsidRDefault="008B2D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B2DBA">
        <w:rPr>
          <w:rFonts w:ascii="Times New Roman" w:hAnsi="Times New Roman" w:cs="Times New Roman"/>
          <w:sz w:val="24"/>
          <w:szCs w:val="24"/>
        </w:rPr>
        <w:t xml:space="preserve">Настоящий Порядок регулирует вопросы, связанные с исчислением </w:t>
      </w:r>
      <w:hyperlink r:id="rId11">
        <w:r w:rsidRPr="008B2DBA">
          <w:rPr>
            <w:rFonts w:ascii="Times New Roman" w:hAnsi="Times New Roman" w:cs="Times New Roman"/>
            <w:color w:val="0000FF"/>
            <w:sz w:val="24"/>
            <w:szCs w:val="24"/>
          </w:rPr>
          <w:t>стажа</w:t>
        </w:r>
      </w:hyperlink>
      <w:r w:rsidRPr="008B2DBA">
        <w:rPr>
          <w:rFonts w:ascii="Times New Roman" w:hAnsi="Times New Roman" w:cs="Times New Roman"/>
          <w:sz w:val="24"/>
          <w:szCs w:val="24"/>
        </w:rPr>
        <w:t xml:space="preserve"> государственной гражданской службы для назначения пенсии за выслугу лет федеральных государственных гражданских служащих (далее - пенсия за выслугу лет), подтверждением этого стажа и включением в него периодов службы (работы) в должностях, предусмотренных </w:t>
      </w:r>
      <w:hyperlink r:id="rId12">
        <w:r w:rsidRPr="008B2DBA">
          <w:rPr>
            <w:rFonts w:ascii="Times New Roman" w:hAnsi="Times New Roman" w:cs="Times New Roman"/>
            <w:color w:val="0000FF"/>
            <w:sz w:val="24"/>
            <w:szCs w:val="24"/>
          </w:rPr>
          <w:t>перечнем</w:t>
        </w:r>
      </w:hyperlink>
      <w:r w:rsidRPr="008B2DBA">
        <w:rPr>
          <w:rFonts w:ascii="Times New Roman" w:hAnsi="Times New Roman" w:cs="Times New Roman"/>
          <w:sz w:val="24"/>
          <w:szCs w:val="24"/>
        </w:rPr>
        <w:t xml:space="preserve"> должностей, периоды службы (работы) в которых включаются в стаж государственной гражданской службы для назначения пенсии за выслугу лет федеральных государственных</w:t>
      </w:r>
      <w:proofErr w:type="gramEnd"/>
      <w:r w:rsidRPr="008B2D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2DBA">
        <w:rPr>
          <w:rFonts w:ascii="Times New Roman" w:hAnsi="Times New Roman" w:cs="Times New Roman"/>
          <w:sz w:val="24"/>
          <w:szCs w:val="24"/>
        </w:rPr>
        <w:t xml:space="preserve">гражданских служащих, утвержденным Указом Президента Российской Федерации от 20 сентября 2010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1141 "О перечне должностей, периоды службы (работы)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служащих" (Собрание законодательства Российской Федерации, 2010,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39, ст. 4926; 2011,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4, ст. 572;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21, ст. 2928) (далее - Перечень должностей).</w:t>
      </w:r>
      <w:proofErr w:type="gramEnd"/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 xml:space="preserve">2. В стаж государственной гражданской службы для назначения пенсии за выслугу лет включаются периоды службы (работы) в должностях, предусмотренных </w:t>
      </w:r>
      <w:hyperlink r:id="rId13">
        <w:r w:rsidRPr="008B2DBA">
          <w:rPr>
            <w:rFonts w:ascii="Times New Roman" w:hAnsi="Times New Roman" w:cs="Times New Roman"/>
            <w:color w:val="0000FF"/>
            <w:sz w:val="24"/>
            <w:szCs w:val="24"/>
          </w:rPr>
          <w:t>Перечнем</w:t>
        </w:r>
      </w:hyperlink>
      <w:r w:rsidRPr="008B2DBA">
        <w:rPr>
          <w:rFonts w:ascii="Times New Roman" w:hAnsi="Times New Roman" w:cs="Times New Roman"/>
          <w:sz w:val="24"/>
          <w:szCs w:val="24"/>
        </w:rPr>
        <w:t xml:space="preserve"> должностей.</w:t>
      </w:r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 xml:space="preserve">3. Включение в стаж государственной гражданской службы для назначения пенсии за выслугу лет периодов службы (работы) в должностях, предусмотренных </w:t>
      </w:r>
      <w:hyperlink r:id="rId14">
        <w:r w:rsidRPr="008B2DBA">
          <w:rPr>
            <w:rFonts w:ascii="Times New Roman" w:hAnsi="Times New Roman" w:cs="Times New Roman"/>
            <w:color w:val="0000FF"/>
            <w:sz w:val="24"/>
            <w:szCs w:val="24"/>
          </w:rPr>
          <w:t>Перечнем</w:t>
        </w:r>
      </w:hyperlink>
      <w:r w:rsidRPr="008B2DBA">
        <w:rPr>
          <w:rFonts w:ascii="Times New Roman" w:hAnsi="Times New Roman" w:cs="Times New Roman"/>
          <w:sz w:val="24"/>
          <w:szCs w:val="24"/>
        </w:rPr>
        <w:t xml:space="preserve"> должностей, осуществляется по заявлению федерального государственного гражданского служащего при его обращении за назначением пенсии за выслугу лет.</w:t>
      </w:r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 xml:space="preserve">4. Исчисление стажа государственной гражданской службы для назначения пенсии за выслугу лет производится в календарном порядке, за исключением периодов, которые включаются в стаж государственной службы в порядке, установленном </w:t>
      </w:r>
      <w:hyperlink r:id="rId15">
        <w:r w:rsidRPr="008B2DBA">
          <w:rPr>
            <w:rFonts w:ascii="Times New Roman" w:hAnsi="Times New Roman" w:cs="Times New Roman"/>
            <w:color w:val="0000FF"/>
            <w:sz w:val="24"/>
            <w:szCs w:val="24"/>
          </w:rPr>
          <w:t>пунктом 3 статьи 10</w:t>
        </w:r>
      </w:hyperlink>
      <w:r w:rsidRPr="008B2DBA">
        <w:rPr>
          <w:rFonts w:ascii="Times New Roman" w:hAnsi="Times New Roman" w:cs="Times New Roman"/>
          <w:sz w:val="24"/>
          <w:szCs w:val="24"/>
        </w:rPr>
        <w:t xml:space="preserve"> Федерального закона от 27 мая 1998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76-ФЗ "О статусе военнослужащих" (Собрание законодательства Российской Федерации, 1998,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22, ст. 2331; </w:t>
      </w:r>
      <w:proofErr w:type="gramStart"/>
      <w:r w:rsidRPr="008B2DBA">
        <w:rPr>
          <w:rFonts w:ascii="Times New Roman" w:hAnsi="Times New Roman" w:cs="Times New Roman"/>
          <w:sz w:val="24"/>
          <w:szCs w:val="24"/>
        </w:rPr>
        <w:t xml:space="preserve">2003,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46, ст. 4437; 2004,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35, ст. 3607; 2006,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6, ст. 637; 2007,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10, ст. 1115; 2009,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30, ст. 3739).</w:t>
      </w:r>
      <w:proofErr w:type="gramEnd"/>
      <w:r w:rsidRPr="008B2DBA">
        <w:rPr>
          <w:rFonts w:ascii="Times New Roman" w:hAnsi="Times New Roman" w:cs="Times New Roman"/>
          <w:sz w:val="24"/>
          <w:szCs w:val="24"/>
        </w:rPr>
        <w:t xml:space="preserve"> В случае совпадения по времени нескольких периодов, засчитываемых в указанный стаж, учитывается один из таких периодов по выбору лица, обратившегося за пенсией за выслугу лет.</w:t>
      </w:r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 xml:space="preserve">5. При исчислении стажа государственной гражданской службы для назначения пенсии за выслугу лет периоды службы (работы) в должностях, предусмотренных </w:t>
      </w:r>
      <w:hyperlink r:id="rId16">
        <w:r w:rsidRPr="008B2DBA">
          <w:rPr>
            <w:rFonts w:ascii="Times New Roman" w:hAnsi="Times New Roman" w:cs="Times New Roman"/>
            <w:color w:val="0000FF"/>
            <w:sz w:val="24"/>
            <w:szCs w:val="24"/>
          </w:rPr>
          <w:t>Перечнем</w:t>
        </w:r>
      </w:hyperlink>
      <w:r w:rsidRPr="008B2DBA">
        <w:rPr>
          <w:rFonts w:ascii="Times New Roman" w:hAnsi="Times New Roman" w:cs="Times New Roman"/>
          <w:sz w:val="24"/>
          <w:szCs w:val="24"/>
        </w:rPr>
        <w:t xml:space="preserve"> должностей, суммируются.</w:t>
      </w:r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 xml:space="preserve">6. Документами, подтверждающими периоды службы (работы) в должностях, предусмотренных </w:t>
      </w:r>
      <w:hyperlink r:id="rId17">
        <w:r w:rsidRPr="008B2DBA">
          <w:rPr>
            <w:rFonts w:ascii="Times New Roman" w:hAnsi="Times New Roman" w:cs="Times New Roman"/>
            <w:color w:val="0000FF"/>
            <w:sz w:val="24"/>
            <w:szCs w:val="24"/>
          </w:rPr>
          <w:t>Перечнем</w:t>
        </w:r>
      </w:hyperlink>
      <w:r w:rsidRPr="008B2DBA">
        <w:rPr>
          <w:rFonts w:ascii="Times New Roman" w:hAnsi="Times New Roman" w:cs="Times New Roman"/>
          <w:sz w:val="24"/>
          <w:szCs w:val="24"/>
        </w:rPr>
        <w:t xml:space="preserve"> должностей, включаемых в стаж государственной </w:t>
      </w:r>
      <w:r w:rsidRPr="008B2DBA">
        <w:rPr>
          <w:rFonts w:ascii="Times New Roman" w:hAnsi="Times New Roman" w:cs="Times New Roman"/>
          <w:sz w:val="24"/>
          <w:szCs w:val="24"/>
        </w:rPr>
        <w:lastRenderedPageBreak/>
        <w:t>гражданской службы для назначения пенсии за выслугу лет, являются трудовая книжка и (или) сведения о трудовой деятельности, военный билет, справка военного комиссариата и иные документы соответствующих государственных органов, организаций, архивных учреждений, установленные законодательством Российской Федерации.</w:t>
      </w:r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8B2DBA">
        <w:rPr>
          <w:rFonts w:ascii="Times New Roman" w:hAnsi="Times New Roman" w:cs="Times New Roman"/>
          <w:sz w:val="24"/>
          <w:szCs w:val="24"/>
        </w:rPr>
        <w:t xml:space="preserve">Периоды службы (работы) в должностях, предусмотренных </w:t>
      </w:r>
      <w:hyperlink r:id="rId18">
        <w:r w:rsidRPr="008B2DBA">
          <w:rPr>
            <w:rFonts w:ascii="Times New Roman" w:hAnsi="Times New Roman" w:cs="Times New Roman"/>
            <w:color w:val="0000FF"/>
            <w:sz w:val="24"/>
            <w:szCs w:val="24"/>
          </w:rPr>
          <w:t>подпунктом "и" пункта 14</w:t>
        </w:r>
      </w:hyperlink>
      <w:r w:rsidRPr="008B2DB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9">
        <w:r w:rsidRPr="008B2DBA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"г"</w:t>
        </w:r>
      </w:hyperlink>
      <w:r w:rsidRPr="008B2DB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0">
        <w:r w:rsidRPr="008B2DBA">
          <w:rPr>
            <w:rFonts w:ascii="Times New Roman" w:hAnsi="Times New Roman" w:cs="Times New Roman"/>
            <w:color w:val="0000FF"/>
            <w:sz w:val="24"/>
            <w:szCs w:val="24"/>
          </w:rPr>
          <w:t>"з" пункта 17</w:t>
        </w:r>
      </w:hyperlink>
      <w:r w:rsidRPr="008B2DBA">
        <w:rPr>
          <w:rFonts w:ascii="Times New Roman" w:hAnsi="Times New Roman" w:cs="Times New Roman"/>
          <w:sz w:val="24"/>
          <w:szCs w:val="24"/>
        </w:rPr>
        <w:t xml:space="preserve"> Перечня должностей, в необходимых случаях определяются на основании заключений Министерства здравоохранения и социального развития Российской Федерации по запросам Фонда пенсионного и социального страхования Российской Федерации или кадровых служб федеральных государственных органов, осуществляющих подготовку документов для назначения пенсии за выслугу лет федеральных государственных гражданских</w:t>
      </w:r>
      <w:proofErr w:type="gramEnd"/>
      <w:r w:rsidRPr="008B2DBA">
        <w:rPr>
          <w:rFonts w:ascii="Times New Roman" w:hAnsi="Times New Roman" w:cs="Times New Roman"/>
          <w:sz w:val="24"/>
          <w:szCs w:val="24"/>
        </w:rPr>
        <w:t xml:space="preserve"> служащих, с представлением необходимых нормативных правовых актов, положений (уставов), подтверждающих образование, организационно-правовой статус и функции рассматриваемой организации.</w:t>
      </w:r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8. В стаж государственной гражданской службы для назначения пенсии за выслугу лет включаются периоды работы в министерствах и ведомствах СССР после 31 декабря 1991 г. до увольнения работника, но не позднее дня завершения мероприятий, связанных с ликвидацией этих министерств и ведомств.</w:t>
      </w:r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8B2DBA">
        <w:rPr>
          <w:rFonts w:ascii="Times New Roman" w:hAnsi="Times New Roman" w:cs="Times New Roman"/>
          <w:sz w:val="24"/>
          <w:szCs w:val="24"/>
        </w:rPr>
        <w:t>В стаж государственной гражданской службы для назначения пенсии за выслугу лет могут быть включены периоды службы (работы) в отдельных должностях руководителей и специалистов на предприятиях, в учреждениях и организациях, опыт и знание работы в которых были необходимы федеральным государственным гражданским служащим для исполнения обязанностей по замещаемой должности федеральной государственной гражданской службы (далее - иные периоды), на основании решения Министерства здравоохранения и</w:t>
      </w:r>
      <w:proofErr w:type="gramEnd"/>
      <w:r w:rsidRPr="008B2DBA">
        <w:rPr>
          <w:rFonts w:ascii="Times New Roman" w:hAnsi="Times New Roman" w:cs="Times New Roman"/>
          <w:sz w:val="24"/>
          <w:szCs w:val="24"/>
        </w:rPr>
        <w:t xml:space="preserve"> социального развития Российской Федерации о включении иных периодов в стаж государственной гражданской службы для назначения пенсии за выслугу лет (далее - решение), согласованного с Министерством финансов Российской Федерации. Периоды работы в указанных должностях в совокупности не должны превышать 5 лет.</w:t>
      </w:r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Решение принимается по представлению руководителя (заместителя руководителя) федерального государственного органа, в котором государственный гражданский служащий замещал должность федеральной государственной гражданской службы, а в случае упразднения (реорганизации) указанного органа федеральным государственным органом, которому в соответствии с законодательством Российской Федерации переданы функции упраздненного (реорганизованного) органа.</w:t>
      </w:r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Представление руководителя (заместителя руководителя) федерального государственного органа оформляется не позднее двухмесячного срока со дня подачи гражданином заявления о включении иных периодов в стаж государственной гражданской службы для назначения пенсии за выслугу лет (далее - заявление о включении иных периодов).</w:t>
      </w:r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Заявление о включении иных периодов подается при обращении за назначением пенсии за выслугу лет.</w:t>
      </w:r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2DBA">
        <w:rPr>
          <w:rFonts w:ascii="Times New Roman" w:hAnsi="Times New Roman" w:cs="Times New Roman"/>
          <w:sz w:val="24"/>
          <w:szCs w:val="24"/>
        </w:rPr>
        <w:t>К представлению руководителя (заместителя руководителя) федерального государственного органа прилагаются следующие документы: копия трудовой книжки и (или) сведения о трудовой деятельности, справка-</w:t>
      </w:r>
      <w:proofErr w:type="spellStart"/>
      <w:r w:rsidRPr="008B2DBA">
        <w:rPr>
          <w:rFonts w:ascii="Times New Roman" w:hAnsi="Times New Roman" w:cs="Times New Roman"/>
          <w:sz w:val="24"/>
          <w:szCs w:val="24"/>
        </w:rPr>
        <w:t>объективка</w:t>
      </w:r>
      <w:proofErr w:type="spellEnd"/>
      <w:r w:rsidRPr="008B2DBA">
        <w:rPr>
          <w:rFonts w:ascii="Times New Roman" w:hAnsi="Times New Roman" w:cs="Times New Roman"/>
          <w:sz w:val="24"/>
          <w:szCs w:val="24"/>
        </w:rPr>
        <w:t xml:space="preserve">, копия приказа об увольнении федерального государственного гражданского служащего, должностной регламент по замещаемой должности федеральной государственной гражданской службы, документ, подтверждающий выполняемые трудовые (служебные) обязанности, </w:t>
      </w:r>
      <w:r w:rsidRPr="008B2DBA">
        <w:rPr>
          <w:rFonts w:ascii="Times New Roman" w:hAnsi="Times New Roman" w:cs="Times New Roman"/>
          <w:sz w:val="24"/>
          <w:szCs w:val="24"/>
        </w:rPr>
        <w:lastRenderedPageBreak/>
        <w:t>возложенные по занимаемой должности (должностям), представленной (представленным) для рассмотрения (трудовой договор, должностная инструкция, иной документ), заявление</w:t>
      </w:r>
      <w:proofErr w:type="gramEnd"/>
      <w:r w:rsidRPr="008B2DBA">
        <w:rPr>
          <w:rFonts w:ascii="Times New Roman" w:hAnsi="Times New Roman" w:cs="Times New Roman"/>
          <w:sz w:val="24"/>
          <w:szCs w:val="24"/>
        </w:rPr>
        <w:t xml:space="preserve"> о включении иных периодов, копия заявления о назначении пенсии за выслугу лет.</w:t>
      </w:r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DBA">
        <w:rPr>
          <w:rFonts w:ascii="Times New Roman" w:hAnsi="Times New Roman" w:cs="Times New Roman"/>
          <w:sz w:val="24"/>
          <w:szCs w:val="24"/>
        </w:rPr>
        <w:t>Представление руководителя (заместителя руководителя) федерального государственного органа направляется в Фонд пенсионного и социального страхования Российской Федерации для подготовки проекта решения и внесения его в Министерство здравоохранения и социального развития Российской Федерации.</w:t>
      </w:r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B2DBA">
        <w:rPr>
          <w:rFonts w:ascii="Times New Roman" w:hAnsi="Times New Roman" w:cs="Times New Roman"/>
          <w:sz w:val="24"/>
          <w:szCs w:val="24"/>
        </w:rPr>
        <w:t>Принятое Министерством здравоохранения и социального развития Российской Федерации решение, согласованное с Министерством финансов Российской Федерации, направляется в кадровую службу федерального государственного органа, направившего представление.</w:t>
      </w:r>
    </w:p>
    <w:p w:rsidR="008B2DBA" w:rsidRPr="008B2DBA" w:rsidRDefault="008B2D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2DBA">
        <w:rPr>
          <w:rFonts w:ascii="Times New Roman" w:hAnsi="Times New Roman" w:cs="Times New Roman"/>
          <w:sz w:val="24"/>
          <w:szCs w:val="24"/>
        </w:rPr>
        <w:t xml:space="preserve">В случае несоответствия представления руководителя (заместителя руководителя) федерального государственного органа или поступивших с ним документов требованиям, установленным </w:t>
      </w:r>
      <w:hyperlink r:id="rId21">
        <w:r w:rsidRPr="008B2DBA">
          <w:rPr>
            <w:rFonts w:ascii="Times New Roman" w:hAnsi="Times New Roman" w:cs="Times New Roman"/>
            <w:color w:val="0000FF"/>
            <w:sz w:val="24"/>
            <w:szCs w:val="24"/>
          </w:rPr>
          <w:t>пунктом 20</w:t>
        </w:r>
      </w:hyperlink>
      <w:r w:rsidRPr="008B2DBA">
        <w:rPr>
          <w:rFonts w:ascii="Times New Roman" w:hAnsi="Times New Roman" w:cs="Times New Roman"/>
          <w:sz w:val="24"/>
          <w:szCs w:val="24"/>
        </w:rPr>
        <w:t xml:space="preserve"> Перечня должностей либо </w:t>
      </w:r>
      <w:hyperlink r:id="rId22">
        <w:r w:rsidRPr="008B2DBA">
          <w:rPr>
            <w:rFonts w:ascii="Times New Roman" w:hAnsi="Times New Roman" w:cs="Times New Roman"/>
            <w:color w:val="0000FF"/>
            <w:sz w:val="24"/>
            <w:szCs w:val="24"/>
          </w:rPr>
          <w:t>пунктом 1</w:t>
        </w:r>
      </w:hyperlink>
      <w:r w:rsidRPr="008B2DBA"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Российской Федерации от 15 сентября 2003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B2DBA">
        <w:rPr>
          <w:rFonts w:ascii="Times New Roman" w:hAnsi="Times New Roman" w:cs="Times New Roman"/>
          <w:sz w:val="24"/>
          <w:szCs w:val="24"/>
        </w:rPr>
        <w:t xml:space="preserve"> 570 "О порядке включения в стаж государственной гражданской службы для назначения пенсии за выслугу лет федеральных государственных гражданских служащих периодов службы (работы) в должностях федеральной государственной гражданской</w:t>
      </w:r>
      <w:proofErr w:type="gramEnd"/>
      <w:r w:rsidRPr="008B2D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2DBA">
        <w:rPr>
          <w:rFonts w:ascii="Times New Roman" w:hAnsi="Times New Roman" w:cs="Times New Roman"/>
          <w:sz w:val="24"/>
          <w:szCs w:val="24"/>
        </w:rPr>
        <w:t>службы, государственных должностях федеральной государственной службы, государственных должностях федеральных государственных служащих, и других должностях, определяемых Президентом Российской Федерации", в принятии решения отказывается.</w:t>
      </w:r>
      <w:proofErr w:type="gramEnd"/>
    </w:p>
    <w:p w:rsidR="008B2DBA" w:rsidRPr="008B2DBA" w:rsidRDefault="008B2D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2DBA" w:rsidRPr="008B2DBA" w:rsidRDefault="008B2DB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AE1189" w:rsidRPr="008B2DBA" w:rsidRDefault="00AE1189">
      <w:pPr>
        <w:rPr>
          <w:rFonts w:ascii="Times New Roman" w:hAnsi="Times New Roman" w:cs="Times New Roman"/>
          <w:sz w:val="24"/>
          <w:szCs w:val="24"/>
        </w:rPr>
      </w:pPr>
    </w:p>
    <w:sectPr w:rsidR="00AE1189" w:rsidRPr="008B2DBA" w:rsidSect="00051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DBA"/>
    <w:rsid w:val="008B2DBA"/>
    <w:rsid w:val="00AE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2D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B2D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B2D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2D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B2D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B2D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AB4C9193192AF10CDE4421C122BCDBD2E106A0A97D2106CF5EE3CDE6F58FE96947781F54D480088F3BED99q4O3K" TargetMode="External"/><Relationship Id="rId13" Type="http://schemas.openxmlformats.org/officeDocument/2006/relationships/hyperlink" Target="consultantplus://offline/ref=C3AB4C9193192AF10CDE4421C122BCDBD4E400A0AF717C0CC707EFCFE1FAD0EC6E56781F55CA800E9632B9CA044B4A93946C9F78E611BF4Fq1O1K" TargetMode="External"/><Relationship Id="rId18" Type="http://schemas.openxmlformats.org/officeDocument/2006/relationships/hyperlink" Target="consultantplus://offline/ref=C3AB4C9193192AF10CDE4421C122BCDBD4E400A0AF717C0CC707EFCFE1FAD0EC6E56781F55CA800B9132B9CA044B4A93946C9F78E611BF4Fq1O1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3AB4C9193192AF10CDE4421C122BCDBD4E400A0AF717C0CC707EFCFE1FAD0EC6E56781F55CA800A9932B9CA044B4A93946C9F78E611BF4Fq1O1K" TargetMode="External"/><Relationship Id="rId7" Type="http://schemas.openxmlformats.org/officeDocument/2006/relationships/hyperlink" Target="consultantplus://offline/ref=C3AB4C9193192AF10CDE4421C122BCDBD3E401A0AC7E7C0CC707EFCFE1FAD0EC6E56781F55CA800E9232B9CA044B4A93946C9F78E611BF4Fq1O1K" TargetMode="External"/><Relationship Id="rId12" Type="http://schemas.openxmlformats.org/officeDocument/2006/relationships/hyperlink" Target="consultantplus://offline/ref=C3AB4C9193192AF10CDE4421C122BCDBD4E400A0AF717C0CC707EFCFE1FAD0EC6E56781F55CA800E9632B9CA044B4A93946C9F78E611BF4Fq1O1K" TargetMode="External"/><Relationship Id="rId17" Type="http://schemas.openxmlformats.org/officeDocument/2006/relationships/hyperlink" Target="consultantplus://offline/ref=C3AB4C9193192AF10CDE4421C122BCDBD4E400A0AF717C0CC707EFCFE1FAD0EC6E56781F55CA800E9632B9CA044B4A93946C9F78E611BF4Fq1O1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3AB4C9193192AF10CDE4421C122BCDBD4E400A0AF717C0CC707EFCFE1FAD0EC6E56781F55CA800E9632B9CA044B4A93946C9F78E611BF4Fq1O1K" TargetMode="External"/><Relationship Id="rId20" Type="http://schemas.openxmlformats.org/officeDocument/2006/relationships/hyperlink" Target="consultantplus://offline/ref=C3AB4C9193192AF10CDE4421C122BCDBD4E400A0AF717C0CC707EFCFE1FAD0EC6E56781F55CA800A9332B9CA044B4A93946C9F78E611BF4Fq1O1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3AB4C9193192AF10CDE4421C122BCDBD3E402A4A0757C0CC707EFCFE1FAD0EC6E56781F55CA800D9732B9CA044B4A93946C9F78E611BF4Fq1O1K" TargetMode="External"/><Relationship Id="rId11" Type="http://schemas.openxmlformats.org/officeDocument/2006/relationships/hyperlink" Target="consultantplus://offline/ref=C3AB4C9193192AF10CDE4421C122BCDBD3E404A3AE707C0CC707EFCFE1FAD0EC6E56781C50CF8B5BC07DB896411F5992926C9D7FFAq1O0K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C3AB4C9193192AF10CDE4421C122BCDBD4E90AABAA757C0CC707EFCFE1FAD0EC6E56781F55CA800E9132B9CA044B4A93946C9F78E611BF4Fq1O1K" TargetMode="External"/><Relationship Id="rId15" Type="http://schemas.openxmlformats.org/officeDocument/2006/relationships/hyperlink" Target="consultantplus://offline/ref=C3AB4C9193192AF10CDE4421C122BCDBD3E502A7AC707C0CC707EFCFE1FAD0EC6E56781F55CA80069532B9CA044B4A93946C9F78E611BF4Fq1O1K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3AB4C9193192AF10CDE4421C122BCDBD3E402A4A0757C0CC707EFCFE1FAD0EC6E56781F55CA800D9732B9CA044B4A93946C9F78E611BF4Fq1O1K" TargetMode="External"/><Relationship Id="rId19" Type="http://schemas.openxmlformats.org/officeDocument/2006/relationships/hyperlink" Target="consultantplus://offline/ref=C3AB4C9193192AF10CDE4421C122BCDBD4E400A0AF717C0CC707EFCFE1FAD0EC6E56781F55CA800B9932B9CA044B4A93946C9F78E611BF4Fq1O1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3AB4C9193192AF10CDE4421C122BCDBD4E90AABAA757C0CC707EFCFE1FAD0EC6E56781F55CA800E9132B9CA044B4A93946C9F78E611BF4Fq1O1K" TargetMode="External"/><Relationship Id="rId14" Type="http://schemas.openxmlformats.org/officeDocument/2006/relationships/hyperlink" Target="consultantplus://offline/ref=C3AB4C9193192AF10CDE4421C122BCDBD4E400A0AF717C0CC707EFCFE1FAD0EC6E56781F55CA800E9632B9CA044B4A93946C9F78E611BF4Fq1O1K" TargetMode="External"/><Relationship Id="rId22" Type="http://schemas.openxmlformats.org/officeDocument/2006/relationships/hyperlink" Target="consultantplus://offline/ref=C3AB4C9193192AF10CDE4421C122BCDBD3E401A0AC7E7C0CC707EFCFE1FAD0EC6E56781C5E9ED14BC434EC9A5E1E408C97729Dq7O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1874</Words>
  <Characters>10688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Башукова Елена Юрьевна</dc:creator>
  <cp:lastModifiedBy>Башукова Елена Юрьевна</cp:lastModifiedBy>
  <cp:revision>1</cp:revision>
  <dcterms:created xsi:type="dcterms:W3CDTF">2023-07-11T10:08:00Z</dcterms:created>
  <dcterms:modified xsi:type="dcterms:W3CDTF">2023-07-11T10:16:00Z</dcterms:modified>
</cp:coreProperties>
</file>