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347" w:rsidRPr="003E2347" w:rsidRDefault="003E2347">
      <w:pPr>
        <w:pStyle w:val="ConsPlusNormal"/>
        <w:jc w:val="both"/>
        <w:outlineLvl w:val="0"/>
        <w:rPr>
          <w:rFonts w:ascii="Times New Roman" w:hAnsi="Times New Roman" w:cs="Times New Roman"/>
          <w:sz w:val="28"/>
          <w:szCs w:val="28"/>
        </w:rPr>
      </w:pPr>
    </w:p>
    <w:p w:rsidR="003E2347" w:rsidRPr="003E2347" w:rsidRDefault="003E2347">
      <w:pPr>
        <w:pStyle w:val="ConsPlusTitle"/>
        <w:jc w:val="center"/>
        <w:outlineLvl w:val="0"/>
        <w:rPr>
          <w:rFonts w:ascii="Times New Roman" w:hAnsi="Times New Roman" w:cs="Times New Roman"/>
          <w:sz w:val="28"/>
          <w:szCs w:val="28"/>
        </w:rPr>
      </w:pPr>
      <w:r w:rsidRPr="003E2347">
        <w:rPr>
          <w:rFonts w:ascii="Times New Roman" w:hAnsi="Times New Roman" w:cs="Times New Roman"/>
          <w:sz w:val="28"/>
          <w:szCs w:val="28"/>
        </w:rPr>
        <w:t>ПРАВИТЕЛЬСТВО РОССИЙСКОЙ ФЕДЕРАЦИИ</w:t>
      </w:r>
    </w:p>
    <w:p w:rsidR="003E2347" w:rsidRPr="003E2347" w:rsidRDefault="003E2347">
      <w:pPr>
        <w:pStyle w:val="ConsPlusTitle"/>
        <w:jc w:val="center"/>
        <w:rPr>
          <w:rFonts w:ascii="Times New Roman" w:hAnsi="Times New Roman" w:cs="Times New Roman"/>
          <w:sz w:val="28"/>
          <w:szCs w:val="28"/>
        </w:rPr>
      </w:pP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ПОСТАНОВЛЕНИЕ</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от 25 декабря 2021 г. N 2483</w:t>
      </w:r>
    </w:p>
    <w:p w:rsidR="003E2347" w:rsidRPr="003E2347" w:rsidRDefault="003E2347">
      <w:pPr>
        <w:pStyle w:val="ConsPlusTitle"/>
        <w:jc w:val="center"/>
        <w:rPr>
          <w:rFonts w:ascii="Times New Roman" w:hAnsi="Times New Roman" w:cs="Times New Roman"/>
          <w:sz w:val="28"/>
          <w:szCs w:val="28"/>
        </w:rPr>
      </w:pP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ОБ УТВЕРЖДЕНИИ ПРАВИЛ</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ПРОВЕДЕНИЯ БЮДЖЕТНОГО МОНИТОРИНГА И ПРИМЕНЕНИЯ МЕР</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РЕАГИРОВАНИЯ В ЦЕЛЯХ НЕДОПУЩЕНИЯ ФИНАНСОВЫХ НАРУШЕНИЙ</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УЧАСТНИКАМИ КАЗНАЧЕЙСКОГО СОПРОВОЖДЕНИЯ</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В соответствии с </w:t>
      </w:r>
      <w:hyperlink r:id="rId7" w:history="1">
        <w:r w:rsidRPr="003E2347">
          <w:rPr>
            <w:rFonts w:ascii="Times New Roman" w:hAnsi="Times New Roman" w:cs="Times New Roman"/>
            <w:color w:val="0000FF"/>
            <w:sz w:val="28"/>
            <w:szCs w:val="28"/>
          </w:rPr>
          <w:t>пунктом 1 статьи 242.13-1</w:t>
        </w:r>
      </w:hyperlink>
      <w:r w:rsidRPr="003E2347">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1. Утвердить прилагаемые </w:t>
      </w:r>
      <w:hyperlink w:anchor="P29" w:history="1">
        <w:r w:rsidRPr="003E2347">
          <w:rPr>
            <w:rFonts w:ascii="Times New Roman" w:hAnsi="Times New Roman" w:cs="Times New Roman"/>
            <w:color w:val="0000FF"/>
            <w:sz w:val="28"/>
            <w:szCs w:val="28"/>
          </w:rPr>
          <w:t>Правила</w:t>
        </w:r>
      </w:hyperlink>
      <w:r w:rsidRPr="003E2347">
        <w:rPr>
          <w:rFonts w:ascii="Times New Roman" w:hAnsi="Times New Roman" w:cs="Times New Roman"/>
          <w:sz w:val="28"/>
          <w:szCs w:val="28"/>
        </w:rP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3E2347" w:rsidRPr="003E2347" w:rsidRDefault="003E2347">
      <w:pPr>
        <w:pStyle w:val="ConsPlusNormal"/>
        <w:spacing w:before="220"/>
        <w:ind w:firstLine="540"/>
        <w:jc w:val="both"/>
        <w:rPr>
          <w:rFonts w:ascii="Times New Roman" w:hAnsi="Times New Roman" w:cs="Times New Roman"/>
          <w:sz w:val="28"/>
          <w:szCs w:val="28"/>
        </w:rPr>
      </w:pPr>
      <w:bookmarkStart w:id="0" w:name="P13"/>
      <w:bookmarkEnd w:id="0"/>
      <w:r w:rsidRPr="003E2347">
        <w:rPr>
          <w:rFonts w:ascii="Times New Roman" w:hAnsi="Times New Roman" w:cs="Times New Roman"/>
          <w:sz w:val="28"/>
          <w:szCs w:val="28"/>
        </w:rPr>
        <w:t xml:space="preserve">2. Настоящее постановление вступает в силу с 1 января 2022 г., за исключением положений </w:t>
      </w:r>
      <w:hyperlink w:anchor="P44" w:history="1">
        <w:r w:rsidRPr="003E2347">
          <w:rPr>
            <w:rFonts w:ascii="Times New Roman" w:hAnsi="Times New Roman" w:cs="Times New Roman"/>
            <w:color w:val="0000FF"/>
            <w:sz w:val="28"/>
            <w:szCs w:val="28"/>
          </w:rPr>
          <w:t>пункта 6</w:t>
        </w:r>
      </w:hyperlink>
      <w:r w:rsidRPr="003E2347">
        <w:rPr>
          <w:rFonts w:ascii="Times New Roman" w:hAnsi="Times New Roman" w:cs="Times New Roman"/>
          <w:sz w:val="28"/>
          <w:szCs w:val="28"/>
        </w:rP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76" w:history="1">
        <w:r w:rsidRPr="003E2347">
          <w:rPr>
            <w:rFonts w:ascii="Times New Roman" w:hAnsi="Times New Roman" w:cs="Times New Roman"/>
            <w:color w:val="0000FF"/>
            <w:sz w:val="28"/>
            <w:szCs w:val="28"/>
          </w:rPr>
          <w:t>абзаца первого пункта 16</w:t>
        </w:r>
      </w:hyperlink>
      <w:r w:rsidRPr="003E2347">
        <w:rPr>
          <w:rFonts w:ascii="Times New Roman" w:hAnsi="Times New Roman" w:cs="Times New Roman"/>
          <w:sz w:val="28"/>
          <w:szCs w:val="28"/>
        </w:rPr>
        <w:t xml:space="preserve"> Правил в части получения Федеральным казначейством в порядке информационного взаимодействия, предусмотренного </w:t>
      </w:r>
      <w:hyperlink r:id="rId8" w:history="1">
        <w:r w:rsidRPr="003E2347">
          <w:rPr>
            <w:rFonts w:ascii="Times New Roman" w:hAnsi="Times New Roman" w:cs="Times New Roman"/>
            <w:color w:val="0000FF"/>
            <w:sz w:val="28"/>
            <w:szCs w:val="28"/>
          </w:rPr>
          <w:t>пунктом 15 статьи 242.13-1</w:t>
        </w:r>
      </w:hyperlink>
      <w:r w:rsidRPr="003E2347">
        <w:rPr>
          <w:rFonts w:ascii="Times New Roman" w:hAnsi="Times New Roman" w:cs="Times New Roman"/>
          <w:sz w:val="28"/>
          <w:szCs w:val="28"/>
        </w:rPr>
        <w:t xml:space="preserve"> Бюджетного кодекса Российской Федерации, информации об устранении оснований, предусмотренных </w:t>
      </w:r>
      <w:hyperlink r:id="rId9" w:history="1">
        <w:r w:rsidRPr="003E2347">
          <w:rPr>
            <w:rFonts w:ascii="Times New Roman" w:hAnsi="Times New Roman" w:cs="Times New Roman"/>
            <w:color w:val="0000FF"/>
            <w:sz w:val="28"/>
            <w:szCs w:val="28"/>
          </w:rPr>
          <w:t>пунктами 10</w:t>
        </w:r>
      </w:hyperlink>
      <w:r w:rsidRPr="003E2347">
        <w:rPr>
          <w:rFonts w:ascii="Times New Roman" w:hAnsi="Times New Roman" w:cs="Times New Roman"/>
          <w:sz w:val="28"/>
          <w:szCs w:val="28"/>
        </w:rPr>
        <w:t xml:space="preserve"> и </w:t>
      </w:r>
      <w:hyperlink r:id="rId10"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которые вступают в силу с 1 января 2023 г.</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3. Установить, что до вступления в силу положений </w:t>
      </w:r>
      <w:hyperlink w:anchor="P76" w:history="1">
        <w:r w:rsidRPr="003E2347">
          <w:rPr>
            <w:rFonts w:ascii="Times New Roman" w:hAnsi="Times New Roman" w:cs="Times New Roman"/>
            <w:color w:val="0000FF"/>
            <w:sz w:val="28"/>
            <w:szCs w:val="28"/>
          </w:rPr>
          <w:t>абзаца первого пункта 16</w:t>
        </w:r>
      </w:hyperlink>
      <w:r w:rsidRPr="003E2347">
        <w:rPr>
          <w:rFonts w:ascii="Times New Roman" w:hAnsi="Times New Roman" w:cs="Times New Roman"/>
          <w:sz w:val="28"/>
          <w:szCs w:val="28"/>
        </w:rPr>
        <w:t xml:space="preserve"> Правил в части получения Федеральным казначейством в </w:t>
      </w:r>
      <w:hyperlink r:id="rId11" w:history="1">
        <w:r w:rsidRPr="003E2347">
          <w:rPr>
            <w:rFonts w:ascii="Times New Roman" w:hAnsi="Times New Roman" w:cs="Times New Roman"/>
            <w:color w:val="0000FF"/>
            <w:sz w:val="28"/>
            <w:szCs w:val="28"/>
          </w:rPr>
          <w:t>порядке</w:t>
        </w:r>
      </w:hyperlink>
      <w:r w:rsidRPr="003E2347">
        <w:rPr>
          <w:rFonts w:ascii="Times New Roman" w:hAnsi="Times New Roman" w:cs="Times New Roman"/>
          <w:sz w:val="28"/>
          <w:szCs w:val="28"/>
        </w:rPr>
        <w:t xml:space="preserve"> информационного взаимодействия, предусмотренного </w:t>
      </w:r>
      <w:hyperlink r:id="rId12" w:history="1">
        <w:r w:rsidRPr="003E2347">
          <w:rPr>
            <w:rFonts w:ascii="Times New Roman" w:hAnsi="Times New Roman" w:cs="Times New Roman"/>
            <w:color w:val="0000FF"/>
            <w:sz w:val="28"/>
            <w:szCs w:val="28"/>
          </w:rPr>
          <w:t>пунктом 15 статьи 242.13-1</w:t>
        </w:r>
      </w:hyperlink>
      <w:r w:rsidRPr="003E2347">
        <w:rPr>
          <w:rFonts w:ascii="Times New Roman" w:hAnsi="Times New Roman" w:cs="Times New Roman"/>
          <w:sz w:val="28"/>
          <w:szCs w:val="28"/>
        </w:rPr>
        <w:t xml:space="preserve"> Бюджетного кодекса Российской Федерации, информации об устранении оснований, предусмотренных </w:t>
      </w:r>
      <w:hyperlink r:id="rId13" w:history="1">
        <w:r w:rsidRPr="003E2347">
          <w:rPr>
            <w:rFonts w:ascii="Times New Roman" w:hAnsi="Times New Roman" w:cs="Times New Roman"/>
            <w:color w:val="0000FF"/>
            <w:sz w:val="28"/>
            <w:szCs w:val="28"/>
          </w:rPr>
          <w:t>пунктами 10</w:t>
        </w:r>
      </w:hyperlink>
      <w:r w:rsidRPr="003E2347">
        <w:rPr>
          <w:rFonts w:ascii="Times New Roman" w:hAnsi="Times New Roman" w:cs="Times New Roman"/>
          <w:sz w:val="28"/>
          <w:szCs w:val="28"/>
        </w:rPr>
        <w:t xml:space="preserve"> и </w:t>
      </w:r>
      <w:hyperlink r:id="rId14"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 соответствии с </w:t>
      </w:r>
      <w:hyperlink r:id="rId15" w:history="1">
        <w:r w:rsidRPr="003E2347">
          <w:rPr>
            <w:rFonts w:ascii="Times New Roman" w:hAnsi="Times New Roman" w:cs="Times New Roman"/>
            <w:color w:val="0000FF"/>
            <w:sz w:val="28"/>
            <w:szCs w:val="28"/>
          </w:rPr>
          <w:t>пунктом 7.1 статьи 220.1</w:t>
        </w:r>
      </w:hyperlink>
      <w:r w:rsidRPr="003E2347">
        <w:rPr>
          <w:rFonts w:ascii="Times New Roman" w:hAnsi="Times New Roman" w:cs="Times New Roman"/>
          <w:sz w:val="28"/>
          <w:szCs w:val="28"/>
        </w:rP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w:t>
      </w:r>
      <w:r w:rsidRPr="003E2347">
        <w:rPr>
          <w:rFonts w:ascii="Times New Roman" w:hAnsi="Times New Roman" w:cs="Times New Roman"/>
          <w:sz w:val="28"/>
          <w:szCs w:val="28"/>
        </w:rPr>
        <w:lastRenderedPageBreak/>
        <w:t xml:space="preserve">возобновления операций на лицевом счете направляют в территориальный орган Федерального казначейства обращение о повторной проверке наличия таких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6" w:history="1">
        <w:r w:rsidRPr="003E2347">
          <w:rPr>
            <w:rFonts w:ascii="Times New Roman" w:hAnsi="Times New Roman" w:cs="Times New Roman"/>
            <w:color w:val="0000FF"/>
            <w:sz w:val="28"/>
            <w:szCs w:val="28"/>
          </w:rPr>
          <w:t>пункта 4 статьи 242.23</w:t>
        </w:r>
      </w:hyperlink>
      <w:r w:rsidRPr="003E2347">
        <w:rPr>
          <w:rFonts w:ascii="Times New Roman" w:hAnsi="Times New Roman" w:cs="Times New Roman"/>
          <w:sz w:val="28"/>
          <w:szCs w:val="28"/>
        </w:rPr>
        <w:t xml:space="preserve"> Бюджетного кодекса Российской Федерации.</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jc w:val="right"/>
        <w:rPr>
          <w:rFonts w:ascii="Times New Roman" w:hAnsi="Times New Roman" w:cs="Times New Roman"/>
          <w:sz w:val="28"/>
          <w:szCs w:val="28"/>
        </w:rPr>
      </w:pPr>
      <w:r w:rsidRPr="003E2347">
        <w:rPr>
          <w:rFonts w:ascii="Times New Roman" w:hAnsi="Times New Roman" w:cs="Times New Roman"/>
          <w:sz w:val="28"/>
          <w:szCs w:val="28"/>
        </w:rPr>
        <w:t>Председатель Правительства</w:t>
      </w:r>
    </w:p>
    <w:p w:rsidR="003E2347" w:rsidRPr="003E2347" w:rsidRDefault="003E2347">
      <w:pPr>
        <w:pStyle w:val="ConsPlusNormal"/>
        <w:jc w:val="right"/>
        <w:rPr>
          <w:rFonts w:ascii="Times New Roman" w:hAnsi="Times New Roman" w:cs="Times New Roman"/>
          <w:sz w:val="28"/>
          <w:szCs w:val="28"/>
        </w:rPr>
      </w:pPr>
      <w:r w:rsidRPr="003E2347">
        <w:rPr>
          <w:rFonts w:ascii="Times New Roman" w:hAnsi="Times New Roman" w:cs="Times New Roman"/>
          <w:sz w:val="28"/>
          <w:szCs w:val="28"/>
        </w:rPr>
        <w:t>Российской Федерации</w:t>
      </w:r>
    </w:p>
    <w:p w:rsidR="003E2347" w:rsidRPr="003E2347" w:rsidRDefault="003E2347">
      <w:pPr>
        <w:pStyle w:val="ConsPlusNormal"/>
        <w:jc w:val="right"/>
        <w:rPr>
          <w:rFonts w:ascii="Times New Roman" w:hAnsi="Times New Roman" w:cs="Times New Roman"/>
          <w:sz w:val="28"/>
          <w:szCs w:val="28"/>
        </w:rPr>
      </w:pPr>
      <w:r w:rsidRPr="003E2347">
        <w:rPr>
          <w:rFonts w:ascii="Times New Roman" w:hAnsi="Times New Roman" w:cs="Times New Roman"/>
          <w:sz w:val="28"/>
          <w:szCs w:val="28"/>
        </w:rPr>
        <w:t>М.МИШУСТИН</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jc w:val="right"/>
        <w:outlineLvl w:val="0"/>
        <w:rPr>
          <w:rFonts w:ascii="Times New Roman" w:hAnsi="Times New Roman" w:cs="Times New Roman"/>
          <w:sz w:val="28"/>
          <w:szCs w:val="28"/>
        </w:rPr>
      </w:pPr>
      <w:r w:rsidRPr="003E2347">
        <w:rPr>
          <w:rFonts w:ascii="Times New Roman" w:hAnsi="Times New Roman" w:cs="Times New Roman"/>
          <w:sz w:val="28"/>
          <w:szCs w:val="28"/>
        </w:rPr>
        <w:t>Утверждены</w:t>
      </w:r>
    </w:p>
    <w:p w:rsidR="003E2347" w:rsidRPr="003E2347" w:rsidRDefault="003E2347">
      <w:pPr>
        <w:pStyle w:val="ConsPlusNormal"/>
        <w:jc w:val="right"/>
        <w:rPr>
          <w:rFonts w:ascii="Times New Roman" w:hAnsi="Times New Roman" w:cs="Times New Roman"/>
          <w:sz w:val="28"/>
          <w:szCs w:val="28"/>
        </w:rPr>
      </w:pPr>
      <w:r w:rsidRPr="003E2347">
        <w:rPr>
          <w:rFonts w:ascii="Times New Roman" w:hAnsi="Times New Roman" w:cs="Times New Roman"/>
          <w:sz w:val="28"/>
          <w:szCs w:val="28"/>
        </w:rPr>
        <w:t>постановлением Правительства</w:t>
      </w:r>
    </w:p>
    <w:p w:rsidR="003E2347" w:rsidRPr="003E2347" w:rsidRDefault="003E2347">
      <w:pPr>
        <w:pStyle w:val="ConsPlusNormal"/>
        <w:jc w:val="right"/>
        <w:rPr>
          <w:rFonts w:ascii="Times New Roman" w:hAnsi="Times New Roman" w:cs="Times New Roman"/>
          <w:sz w:val="28"/>
          <w:szCs w:val="28"/>
        </w:rPr>
      </w:pPr>
      <w:r w:rsidRPr="003E2347">
        <w:rPr>
          <w:rFonts w:ascii="Times New Roman" w:hAnsi="Times New Roman" w:cs="Times New Roman"/>
          <w:sz w:val="28"/>
          <w:szCs w:val="28"/>
        </w:rPr>
        <w:t>Российской Федерации</w:t>
      </w:r>
    </w:p>
    <w:p w:rsidR="003E2347" w:rsidRPr="003E2347" w:rsidRDefault="003E2347">
      <w:pPr>
        <w:pStyle w:val="ConsPlusNormal"/>
        <w:jc w:val="right"/>
        <w:rPr>
          <w:rFonts w:ascii="Times New Roman" w:hAnsi="Times New Roman" w:cs="Times New Roman"/>
          <w:sz w:val="28"/>
          <w:szCs w:val="28"/>
        </w:rPr>
      </w:pPr>
      <w:r w:rsidRPr="003E2347">
        <w:rPr>
          <w:rFonts w:ascii="Times New Roman" w:hAnsi="Times New Roman" w:cs="Times New Roman"/>
          <w:sz w:val="28"/>
          <w:szCs w:val="28"/>
        </w:rPr>
        <w:t>от 25 декабря 2021 г. N 2483</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Title"/>
        <w:jc w:val="center"/>
        <w:rPr>
          <w:rFonts w:ascii="Times New Roman" w:hAnsi="Times New Roman" w:cs="Times New Roman"/>
          <w:sz w:val="28"/>
          <w:szCs w:val="28"/>
        </w:rPr>
      </w:pPr>
      <w:bookmarkStart w:id="1" w:name="P29"/>
      <w:bookmarkEnd w:id="1"/>
      <w:r w:rsidRPr="003E2347">
        <w:rPr>
          <w:rFonts w:ascii="Times New Roman" w:hAnsi="Times New Roman" w:cs="Times New Roman"/>
          <w:sz w:val="28"/>
          <w:szCs w:val="28"/>
        </w:rPr>
        <w:t>ПРАВИЛА</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ПРОВЕДЕНИЯ БЮДЖЕТНОГО МОНИТОРИНГА И ПРИМЕНЕНИЯ МЕР</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РЕАГИРОВАНИЯ В ЦЕЛЯХ НЕДОПУЩЕНИЯ ФИНАНСОВЫХ НАРУШЕНИЙ</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УЧАСТНИКАМИ КАЗНАЧЕЙСКОГО СОПРОВОЖДЕНИЯ</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Title"/>
        <w:jc w:val="center"/>
        <w:outlineLvl w:val="1"/>
        <w:rPr>
          <w:rFonts w:ascii="Times New Roman" w:hAnsi="Times New Roman" w:cs="Times New Roman"/>
          <w:sz w:val="28"/>
          <w:szCs w:val="28"/>
        </w:rPr>
      </w:pPr>
      <w:r w:rsidRPr="003E2347">
        <w:rPr>
          <w:rFonts w:ascii="Times New Roman" w:hAnsi="Times New Roman" w:cs="Times New Roman"/>
          <w:sz w:val="28"/>
          <w:szCs w:val="28"/>
        </w:rPr>
        <w:t>I. Общие положения</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1. Настоящие Правила определяют порядок проведения Федеральным казначейством бюджетного мониторинга в системе казначейских платежей (далее - бюджетный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7" w:history="1">
        <w:r w:rsidRPr="003E2347">
          <w:rPr>
            <w:rFonts w:ascii="Times New Roman" w:hAnsi="Times New Roman" w:cs="Times New Roman"/>
            <w:color w:val="0000FF"/>
            <w:sz w:val="28"/>
            <w:szCs w:val="28"/>
          </w:rPr>
          <w:t>статьей 242.25</w:t>
        </w:r>
      </w:hyperlink>
      <w:r w:rsidRPr="003E2347">
        <w:rPr>
          <w:rFonts w:ascii="Times New Roman" w:hAnsi="Times New Roman" w:cs="Times New Roman"/>
          <w:sz w:val="28"/>
          <w:szCs w:val="28"/>
        </w:rPr>
        <w:t xml:space="preserve"> Бюджетного кодекса Российской Федерации, и средства из бюджета субъекта Российской Федерации (местного бюджета), определенные в соответствии со </w:t>
      </w:r>
      <w:hyperlink r:id="rId18" w:history="1">
        <w:r w:rsidRPr="003E2347">
          <w:rPr>
            <w:rFonts w:ascii="Times New Roman" w:hAnsi="Times New Roman" w:cs="Times New Roman"/>
            <w:color w:val="0000FF"/>
            <w:sz w:val="28"/>
            <w:szCs w:val="28"/>
          </w:rPr>
          <w:t>статьей 242.26</w:t>
        </w:r>
      </w:hyperlink>
      <w:r w:rsidRPr="003E2347">
        <w:rPr>
          <w:rFonts w:ascii="Times New Roman" w:hAnsi="Times New Roman" w:cs="Times New Roman"/>
          <w:sz w:val="28"/>
          <w:szCs w:val="28"/>
        </w:rPr>
        <w:t xml:space="preserve"> Бюджетного кодекса Российской Федерации.</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2. Положения </w:t>
      </w:r>
      <w:hyperlink r:id="rId19" w:history="1">
        <w:r w:rsidRPr="003E2347">
          <w:rPr>
            <w:rFonts w:ascii="Times New Roman" w:hAnsi="Times New Roman" w:cs="Times New Roman"/>
            <w:color w:val="0000FF"/>
            <w:sz w:val="28"/>
            <w:szCs w:val="28"/>
          </w:rPr>
          <w:t>подпунктов 1</w:t>
        </w:r>
      </w:hyperlink>
      <w:r w:rsidRPr="003E2347">
        <w:rPr>
          <w:rFonts w:ascii="Times New Roman" w:hAnsi="Times New Roman" w:cs="Times New Roman"/>
          <w:sz w:val="28"/>
          <w:szCs w:val="28"/>
        </w:rPr>
        <w:t xml:space="preserve"> - </w:t>
      </w:r>
      <w:hyperlink r:id="rId20" w:history="1">
        <w:r w:rsidRPr="003E2347">
          <w:rPr>
            <w:rFonts w:ascii="Times New Roman" w:hAnsi="Times New Roman" w:cs="Times New Roman"/>
            <w:color w:val="0000FF"/>
            <w:sz w:val="28"/>
            <w:szCs w:val="28"/>
          </w:rPr>
          <w:t>3 пункта 5</w:t>
        </w:r>
      </w:hyperlink>
      <w:r w:rsidRPr="003E2347">
        <w:rPr>
          <w:rFonts w:ascii="Times New Roman" w:hAnsi="Times New Roman" w:cs="Times New Roman"/>
          <w:sz w:val="28"/>
          <w:szCs w:val="28"/>
        </w:rPr>
        <w:t xml:space="preserve">, </w:t>
      </w:r>
      <w:hyperlink r:id="rId21" w:history="1">
        <w:r w:rsidRPr="003E2347">
          <w:rPr>
            <w:rFonts w:ascii="Times New Roman" w:hAnsi="Times New Roman" w:cs="Times New Roman"/>
            <w:color w:val="0000FF"/>
            <w:sz w:val="28"/>
            <w:szCs w:val="28"/>
          </w:rPr>
          <w:t>пунктов 6</w:t>
        </w:r>
      </w:hyperlink>
      <w:r w:rsidRPr="003E2347">
        <w:rPr>
          <w:rFonts w:ascii="Times New Roman" w:hAnsi="Times New Roman" w:cs="Times New Roman"/>
          <w:sz w:val="28"/>
          <w:szCs w:val="28"/>
        </w:rPr>
        <w:t xml:space="preserve"> - </w:t>
      </w:r>
      <w:hyperlink r:id="rId22" w:history="1">
        <w:r w:rsidRPr="003E2347">
          <w:rPr>
            <w:rFonts w:ascii="Times New Roman" w:hAnsi="Times New Roman" w:cs="Times New Roman"/>
            <w:color w:val="0000FF"/>
            <w:sz w:val="28"/>
            <w:szCs w:val="28"/>
          </w:rPr>
          <w:t>10 статьи 242.13-1</w:t>
        </w:r>
      </w:hyperlink>
      <w:r w:rsidRPr="003E2347">
        <w:rPr>
          <w:rFonts w:ascii="Times New Roman" w:hAnsi="Times New Roman" w:cs="Times New Roman"/>
          <w:sz w:val="28"/>
          <w:szCs w:val="28"/>
        </w:rP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lastRenderedPageBreak/>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3. Бюджетный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3" w:history="1">
        <w:r w:rsidRPr="003E2347">
          <w:rPr>
            <w:rFonts w:ascii="Times New Roman" w:hAnsi="Times New Roman" w:cs="Times New Roman"/>
            <w:color w:val="0000FF"/>
            <w:sz w:val="28"/>
            <w:szCs w:val="28"/>
          </w:rPr>
          <w:t>пунктами 7.1</w:t>
        </w:r>
      </w:hyperlink>
      <w:r w:rsidRPr="003E2347">
        <w:rPr>
          <w:rFonts w:ascii="Times New Roman" w:hAnsi="Times New Roman" w:cs="Times New Roman"/>
          <w:sz w:val="28"/>
          <w:szCs w:val="28"/>
        </w:rPr>
        <w:t xml:space="preserve"> и </w:t>
      </w:r>
      <w:hyperlink r:id="rId24" w:history="1">
        <w:r w:rsidRPr="003E2347">
          <w:rPr>
            <w:rFonts w:ascii="Times New Roman" w:hAnsi="Times New Roman" w:cs="Times New Roman"/>
            <w:color w:val="0000FF"/>
            <w:sz w:val="28"/>
            <w:szCs w:val="28"/>
          </w:rPr>
          <w:t>9 статьи 220.1</w:t>
        </w:r>
      </w:hyperlink>
      <w:r w:rsidRPr="003E2347">
        <w:rPr>
          <w:rFonts w:ascii="Times New Roman" w:hAnsi="Times New Roman" w:cs="Times New Roman"/>
          <w:sz w:val="28"/>
          <w:szCs w:val="28"/>
        </w:rPr>
        <w:t xml:space="preserve"> Бюджетного кодекса Российской Федерации и осуществлении операций на лицевых счетах.</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4. Территориальный орган Федерального казначейства в случае выявления при открытии лицевого счета оснований, предусмотренных </w:t>
      </w:r>
      <w:hyperlink r:id="rId25" w:history="1">
        <w:r w:rsidRPr="003E2347">
          <w:rPr>
            <w:rFonts w:ascii="Times New Roman" w:hAnsi="Times New Roman" w:cs="Times New Roman"/>
            <w:color w:val="0000FF"/>
            <w:sz w:val="28"/>
            <w:szCs w:val="28"/>
          </w:rPr>
          <w:t>пунктами 6</w:t>
        </w:r>
      </w:hyperlink>
      <w:r w:rsidRPr="003E2347">
        <w:rPr>
          <w:rFonts w:ascii="Times New Roman" w:hAnsi="Times New Roman" w:cs="Times New Roman"/>
          <w:sz w:val="28"/>
          <w:szCs w:val="28"/>
        </w:rPr>
        <w:t xml:space="preserve"> и </w:t>
      </w:r>
      <w:hyperlink r:id="rId26" w:history="1">
        <w:r w:rsidRPr="003E2347">
          <w:rPr>
            <w:rFonts w:ascii="Times New Roman" w:hAnsi="Times New Roman" w:cs="Times New Roman"/>
            <w:color w:val="0000FF"/>
            <w:sz w:val="28"/>
            <w:szCs w:val="28"/>
          </w:rPr>
          <w:t>7 статьи 242.13-1</w:t>
        </w:r>
      </w:hyperlink>
      <w:r w:rsidRPr="003E2347">
        <w:rPr>
          <w:rFonts w:ascii="Times New Roman" w:hAnsi="Times New Roman" w:cs="Times New Roman"/>
          <w:sz w:val="28"/>
          <w:szCs w:val="28"/>
        </w:rP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27" w:history="1">
        <w:r w:rsidRPr="003E2347">
          <w:rPr>
            <w:rFonts w:ascii="Times New Roman" w:hAnsi="Times New Roman" w:cs="Times New Roman"/>
            <w:color w:val="0000FF"/>
            <w:sz w:val="28"/>
            <w:szCs w:val="28"/>
          </w:rPr>
          <w:t>пункте 13 статьи 242.13-1</w:t>
        </w:r>
      </w:hyperlink>
      <w:r w:rsidRPr="003E2347">
        <w:rPr>
          <w:rFonts w:ascii="Times New Roman" w:hAnsi="Times New Roman" w:cs="Times New Roman"/>
          <w:sz w:val="28"/>
          <w:szCs w:val="28"/>
        </w:rP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28" w:history="1">
        <w:r w:rsidRPr="003E2347">
          <w:rPr>
            <w:rFonts w:ascii="Times New Roman" w:hAnsi="Times New Roman" w:cs="Times New Roman"/>
            <w:color w:val="0000FF"/>
            <w:sz w:val="28"/>
            <w:szCs w:val="28"/>
          </w:rPr>
          <w:t>подпункте 2 пункта 3</w:t>
        </w:r>
      </w:hyperlink>
      <w:r w:rsidRPr="003E2347">
        <w:rPr>
          <w:rFonts w:ascii="Times New Roman" w:hAnsi="Times New Roman" w:cs="Times New Roman"/>
          <w:sz w:val="28"/>
          <w:szCs w:val="28"/>
        </w:rPr>
        <w:t xml:space="preserve"> и </w:t>
      </w:r>
      <w:hyperlink r:id="rId29" w:history="1">
        <w:r w:rsidRPr="003E2347">
          <w:rPr>
            <w:rFonts w:ascii="Times New Roman" w:hAnsi="Times New Roman" w:cs="Times New Roman"/>
            <w:color w:val="0000FF"/>
            <w:sz w:val="28"/>
            <w:szCs w:val="28"/>
          </w:rPr>
          <w:t>подпунктах 1</w:t>
        </w:r>
      </w:hyperlink>
      <w:r w:rsidRPr="003E2347">
        <w:rPr>
          <w:rFonts w:ascii="Times New Roman" w:hAnsi="Times New Roman" w:cs="Times New Roman"/>
          <w:sz w:val="28"/>
          <w:szCs w:val="28"/>
        </w:rPr>
        <w:t xml:space="preserve"> и </w:t>
      </w:r>
      <w:hyperlink r:id="rId30" w:history="1">
        <w:r w:rsidRPr="003E2347">
          <w:rPr>
            <w:rFonts w:ascii="Times New Roman" w:hAnsi="Times New Roman" w:cs="Times New Roman"/>
            <w:color w:val="0000FF"/>
            <w:sz w:val="28"/>
            <w:szCs w:val="28"/>
          </w:rPr>
          <w:t>2 пункта 5 статьи 242.13-1</w:t>
        </w:r>
      </w:hyperlink>
      <w:r w:rsidRPr="003E2347">
        <w:rPr>
          <w:rFonts w:ascii="Times New Roman" w:hAnsi="Times New Roman" w:cs="Times New Roman"/>
          <w:sz w:val="28"/>
          <w:szCs w:val="28"/>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31" w:history="1">
        <w:r w:rsidRPr="003E2347">
          <w:rPr>
            <w:rFonts w:ascii="Times New Roman" w:hAnsi="Times New Roman" w:cs="Times New Roman"/>
            <w:color w:val="0000FF"/>
            <w:sz w:val="28"/>
            <w:szCs w:val="28"/>
          </w:rPr>
          <w:t>подпункта 1 пункта 2 статьи 242.23</w:t>
        </w:r>
      </w:hyperlink>
      <w:r w:rsidRPr="003E2347">
        <w:rPr>
          <w:rFonts w:ascii="Times New Roman" w:hAnsi="Times New Roman" w:cs="Times New Roman"/>
          <w:sz w:val="28"/>
          <w:szCs w:val="28"/>
        </w:rPr>
        <w:t xml:space="preserve"> Бюджетного кодекса Российской Федерации (далее - порядок открытия лицевых счетов).</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5. 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2" w:history="1">
        <w:r w:rsidRPr="003E2347">
          <w:rPr>
            <w:rFonts w:ascii="Times New Roman" w:hAnsi="Times New Roman" w:cs="Times New Roman"/>
            <w:color w:val="0000FF"/>
            <w:sz w:val="28"/>
            <w:szCs w:val="28"/>
          </w:rPr>
          <w:t>пунктами 10</w:t>
        </w:r>
      </w:hyperlink>
      <w:r w:rsidRPr="003E2347">
        <w:rPr>
          <w:rFonts w:ascii="Times New Roman" w:hAnsi="Times New Roman" w:cs="Times New Roman"/>
          <w:sz w:val="28"/>
          <w:szCs w:val="28"/>
        </w:rPr>
        <w:t xml:space="preserve"> и </w:t>
      </w:r>
      <w:hyperlink r:id="rId33"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4" w:history="1">
        <w:r w:rsidRPr="003E2347">
          <w:rPr>
            <w:rFonts w:ascii="Times New Roman" w:hAnsi="Times New Roman" w:cs="Times New Roman"/>
            <w:color w:val="0000FF"/>
            <w:sz w:val="28"/>
            <w:szCs w:val="28"/>
          </w:rPr>
          <w:t>пункте 3</w:t>
        </w:r>
      </w:hyperlink>
      <w:r w:rsidRPr="003E2347">
        <w:rPr>
          <w:rFonts w:ascii="Times New Roman" w:hAnsi="Times New Roman" w:cs="Times New Roman"/>
          <w:sz w:val="28"/>
          <w:szCs w:val="28"/>
        </w:rPr>
        <w:t xml:space="preserve">, </w:t>
      </w:r>
      <w:hyperlink r:id="rId35" w:history="1">
        <w:r w:rsidRPr="003E2347">
          <w:rPr>
            <w:rFonts w:ascii="Times New Roman" w:hAnsi="Times New Roman" w:cs="Times New Roman"/>
            <w:color w:val="0000FF"/>
            <w:sz w:val="28"/>
            <w:szCs w:val="28"/>
          </w:rPr>
          <w:t>подпунктах 3</w:t>
        </w:r>
      </w:hyperlink>
      <w:r w:rsidRPr="003E2347">
        <w:rPr>
          <w:rFonts w:ascii="Times New Roman" w:hAnsi="Times New Roman" w:cs="Times New Roman"/>
          <w:sz w:val="28"/>
          <w:szCs w:val="28"/>
        </w:rPr>
        <w:t xml:space="preserve"> и </w:t>
      </w:r>
      <w:hyperlink r:id="rId36" w:history="1">
        <w:r w:rsidRPr="003E2347">
          <w:rPr>
            <w:rFonts w:ascii="Times New Roman" w:hAnsi="Times New Roman" w:cs="Times New Roman"/>
            <w:color w:val="0000FF"/>
            <w:sz w:val="28"/>
            <w:szCs w:val="28"/>
          </w:rPr>
          <w:t>4 пункта 5 статьи 242.13-1</w:t>
        </w:r>
      </w:hyperlink>
      <w:r w:rsidRPr="003E2347">
        <w:rPr>
          <w:rFonts w:ascii="Times New Roman" w:hAnsi="Times New Roman" w:cs="Times New Roman"/>
          <w:sz w:val="28"/>
          <w:szCs w:val="28"/>
        </w:rP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w:t>
      </w:r>
      <w:hyperlink r:id="rId37" w:history="1">
        <w:r w:rsidRPr="003E2347">
          <w:rPr>
            <w:rFonts w:ascii="Times New Roman" w:hAnsi="Times New Roman" w:cs="Times New Roman"/>
            <w:color w:val="0000FF"/>
            <w:sz w:val="28"/>
            <w:szCs w:val="28"/>
          </w:rPr>
          <w:t>пункта 4 статьи 242.23</w:t>
        </w:r>
      </w:hyperlink>
      <w:r w:rsidRPr="003E2347">
        <w:rPr>
          <w:rFonts w:ascii="Times New Roman" w:hAnsi="Times New Roman" w:cs="Times New Roman"/>
          <w:sz w:val="28"/>
          <w:szCs w:val="28"/>
        </w:rPr>
        <w:t xml:space="preserve"> Бюджетного кодекса Российской Федерации (далее - порядок анкционирования).</w:t>
      </w:r>
    </w:p>
    <w:p w:rsidR="003E2347" w:rsidRPr="003E2347" w:rsidRDefault="003E2347">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2347" w:rsidRPr="003E2347">
        <w:trPr>
          <w:jc w:val="center"/>
        </w:trPr>
        <w:tc>
          <w:tcPr>
            <w:tcW w:w="9294" w:type="dxa"/>
            <w:tcBorders>
              <w:top w:val="nil"/>
              <w:left w:val="single" w:sz="24" w:space="0" w:color="CED3F1"/>
              <w:bottom w:val="nil"/>
              <w:right w:val="single" w:sz="24" w:space="0" w:color="F4F3F8"/>
            </w:tcBorders>
            <w:shd w:val="clear" w:color="auto" w:fill="F4F3F8"/>
          </w:tcPr>
          <w:p w:rsidR="003E2347" w:rsidRPr="003E2347" w:rsidRDefault="003E2347">
            <w:pPr>
              <w:pStyle w:val="ConsPlusNormal"/>
              <w:jc w:val="both"/>
              <w:rPr>
                <w:rFonts w:ascii="Times New Roman" w:hAnsi="Times New Roman" w:cs="Times New Roman"/>
                <w:sz w:val="28"/>
                <w:szCs w:val="28"/>
              </w:rPr>
            </w:pPr>
            <w:r>
              <w:rPr>
                <w:rFonts w:ascii="Times New Roman" w:hAnsi="Times New Roman" w:cs="Times New Roman"/>
                <w:color w:val="392C69"/>
                <w:sz w:val="28"/>
                <w:szCs w:val="28"/>
              </w:rPr>
              <w:t>П</w:t>
            </w:r>
            <w:r w:rsidRPr="003E2347">
              <w:rPr>
                <w:rFonts w:ascii="Times New Roman" w:hAnsi="Times New Roman" w:cs="Times New Roman"/>
                <w:color w:val="392C69"/>
                <w:sz w:val="28"/>
                <w:szCs w:val="28"/>
              </w:rPr>
              <w:t>римечание.</w:t>
            </w:r>
          </w:p>
          <w:p w:rsidR="003E2347" w:rsidRPr="003E2347" w:rsidRDefault="003E2347">
            <w:pPr>
              <w:pStyle w:val="ConsPlusNormal"/>
              <w:jc w:val="both"/>
              <w:rPr>
                <w:rFonts w:ascii="Times New Roman" w:hAnsi="Times New Roman" w:cs="Times New Roman"/>
                <w:sz w:val="28"/>
                <w:szCs w:val="28"/>
              </w:rPr>
            </w:pPr>
            <w:r w:rsidRPr="003E2347">
              <w:rPr>
                <w:rFonts w:ascii="Times New Roman" w:hAnsi="Times New Roman" w:cs="Times New Roman"/>
                <w:color w:val="392C69"/>
                <w:sz w:val="28"/>
                <w:szCs w:val="28"/>
              </w:rPr>
              <w:t xml:space="preserve">П. 6 Правил в части взаимодействия с региональными (муниципальными) информационными системами для обмена информацией с Федеральным </w:t>
            </w:r>
            <w:r w:rsidRPr="003E2347">
              <w:rPr>
                <w:rFonts w:ascii="Times New Roman" w:hAnsi="Times New Roman" w:cs="Times New Roman"/>
                <w:color w:val="392C69"/>
                <w:sz w:val="28"/>
                <w:szCs w:val="28"/>
              </w:rPr>
              <w:lastRenderedPageBreak/>
              <w:t xml:space="preserve">казначейством </w:t>
            </w:r>
            <w:hyperlink w:anchor="P13" w:history="1">
              <w:r w:rsidRPr="003E2347">
                <w:rPr>
                  <w:rFonts w:ascii="Times New Roman" w:hAnsi="Times New Roman" w:cs="Times New Roman"/>
                  <w:color w:val="0000FF"/>
                  <w:sz w:val="28"/>
                  <w:szCs w:val="28"/>
                </w:rPr>
                <w:t>вступает</w:t>
              </w:r>
            </w:hyperlink>
            <w:r w:rsidRPr="003E2347">
              <w:rPr>
                <w:rFonts w:ascii="Times New Roman" w:hAnsi="Times New Roman" w:cs="Times New Roman"/>
                <w:color w:val="392C69"/>
                <w:sz w:val="28"/>
                <w:szCs w:val="28"/>
              </w:rPr>
              <w:t xml:space="preserve"> в силу с 01.01.2023.</w:t>
            </w:r>
          </w:p>
        </w:tc>
      </w:tr>
    </w:tbl>
    <w:p w:rsidR="003E2347" w:rsidRPr="003E2347" w:rsidRDefault="003E2347">
      <w:pPr>
        <w:pStyle w:val="ConsPlusNormal"/>
        <w:spacing w:before="280"/>
        <w:ind w:firstLine="540"/>
        <w:jc w:val="both"/>
        <w:rPr>
          <w:rFonts w:ascii="Times New Roman" w:hAnsi="Times New Roman" w:cs="Times New Roman"/>
          <w:sz w:val="28"/>
          <w:szCs w:val="28"/>
        </w:rPr>
      </w:pPr>
      <w:bookmarkStart w:id="2" w:name="P44"/>
      <w:bookmarkEnd w:id="2"/>
      <w:r w:rsidRPr="003E2347">
        <w:rPr>
          <w:rFonts w:ascii="Times New Roman" w:hAnsi="Times New Roman" w:cs="Times New Roman"/>
          <w:sz w:val="28"/>
          <w:szCs w:val="28"/>
        </w:rPr>
        <w:lastRenderedPageBreak/>
        <w:t xml:space="preserve">6. При осуществлении проверок на наличие оснований, предусмотренных </w:t>
      </w:r>
      <w:hyperlink r:id="rId38" w:history="1">
        <w:r w:rsidRPr="003E2347">
          <w:rPr>
            <w:rFonts w:ascii="Times New Roman" w:hAnsi="Times New Roman" w:cs="Times New Roman"/>
            <w:color w:val="0000FF"/>
            <w:sz w:val="28"/>
            <w:szCs w:val="28"/>
          </w:rPr>
          <w:t>пунктами 6</w:t>
        </w:r>
      </w:hyperlink>
      <w:r w:rsidRPr="003E2347">
        <w:rPr>
          <w:rFonts w:ascii="Times New Roman" w:hAnsi="Times New Roman" w:cs="Times New Roman"/>
          <w:sz w:val="28"/>
          <w:szCs w:val="28"/>
        </w:rPr>
        <w:t xml:space="preserve">, </w:t>
      </w:r>
      <w:hyperlink r:id="rId39" w:history="1">
        <w:r w:rsidRPr="003E2347">
          <w:rPr>
            <w:rFonts w:ascii="Times New Roman" w:hAnsi="Times New Roman" w:cs="Times New Roman"/>
            <w:color w:val="0000FF"/>
            <w:sz w:val="28"/>
            <w:szCs w:val="28"/>
          </w:rPr>
          <w:t>7</w:t>
        </w:r>
      </w:hyperlink>
      <w:r w:rsidRPr="003E2347">
        <w:rPr>
          <w:rFonts w:ascii="Times New Roman" w:hAnsi="Times New Roman" w:cs="Times New Roman"/>
          <w:sz w:val="28"/>
          <w:szCs w:val="28"/>
        </w:rPr>
        <w:t xml:space="preserve">, </w:t>
      </w:r>
      <w:hyperlink r:id="rId40" w:history="1">
        <w:r w:rsidRPr="003E2347">
          <w:rPr>
            <w:rFonts w:ascii="Times New Roman" w:hAnsi="Times New Roman" w:cs="Times New Roman"/>
            <w:color w:val="0000FF"/>
            <w:sz w:val="28"/>
            <w:szCs w:val="28"/>
          </w:rPr>
          <w:t>10</w:t>
        </w:r>
      </w:hyperlink>
      <w:r w:rsidRPr="003E2347">
        <w:rPr>
          <w:rFonts w:ascii="Times New Roman" w:hAnsi="Times New Roman" w:cs="Times New Roman"/>
          <w:sz w:val="28"/>
          <w:szCs w:val="28"/>
        </w:rPr>
        <w:t xml:space="preserve"> и </w:t>
      </w:r>
      <w:hyperlink r:id="rId41"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 Федеральным казначейством в рамках обмена информацией в соответствии с </w:t>
      </w:r>
      <w:hyperlink r:id="rId42" w:history="1">
        <w:r w:rsidRPr="003E2347">
          <w:rPr>
            <w:rFonts w:ascii="Times New Roman" w:hAnsi="Times New Roman" w:cs="Times New Roman"/>
            <w:color w:val="0000FF"/>
            <w:sz w:val="28"/>
            <w:szCs w:val="28"/>
          </w:rPr>
          <w:t>пунктом 15 статьи 242.13-1</w:t>
        </w:r>
      </w:hyperlink>
      <w:r w:rsidRPr="003E2347">
        <w:rPr>
          <w:rFonts w:ascii="Times New Roman" w:hAnsi="Times New Roman" w:cs="Times New Roman"/>
          <w:sz w:val="28"/>
          <w:szCs w:val="28"/>
        </w:rP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7. Информация о результатах проведения бюджетного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Title"/>
        <w:jc w:val="center"/>
        <w:outlineLvl w:val="1"/>
        <w:rPr>
          <w:rFonts w:ascii="Times New Roman" w:hAnsi="Times New Roman" w:cs="Times New Roman"/>
          <w:sz w:val="28"/>
          <w:szCs w:val="28"/>
        </w:rPr>
      </w:pPr>
      <w:r w:rsidRPr="003E2347">
        <w:rPr>
          <w:rFonts w:ascii="Times New Roman" w:hAnsi="Times New Roman" w:cs="Times New Roman"/>
          <w:sz w:val="28"/>
          <w:szCs w:val="28"/>
        </w:rPr>
        <w:t>II. Отказ в открытии (приостановление открытия) лицевого</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счета при проведении бюджетного мониторинга</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bookmarkStart w:id="3" w:name="P50"/>
      <w:bookmarkEnd w:id="3"/>
      <w:r w:rsidRPr="003E2347">
        <w:rPr>
          <w:rFonts w:ascii="Times New Roman" w:hAnsi="Times New Roman" w:cs="Times New Roman"/>
          <w:sz w:val="28"/>
          <w:szCs w:val="28"/>
        </w:rPr>
        <w:t xml:space="preserve">8. 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3" w:history="1">
        <w:r w:rsidRPr="003E2347">
          <w:rPr>
            <w:rFonts w:ascii="Times New Roman" w:hAnsi="Times New Roman" w:cs="Times New Roman"/>
            <w:color w:val="0000FF"/>
            <w:sz w:val="28"/>
            <w:szCs w:val="28"/>
          </w:rPr>
          <w:t>пунктах 6</w:t>
        </w:r>
      </w:hyperlink>
      <w:r w:rsidRPr="003E2347">
        <w:rPr>
          <w:rFonts w:ascii="Times New Roman" w:hAnsi="Times New Roman" w:cs="Times New Roman"/>
          <w:sz w:val="28"/>
          <w:szCs w:val="28"/>
        </w:rPr>
        <w:t xml:space="preserve"> и </w:t>
      </w:r>
      <w:hyperlink r:id="rId44" w:history="1">
        <w:r w:rsidRPr="003E2347">
          <w:rPr>
            <w:rFonts w:ascii="Times New Roman" w:hAnsi="Times New Roman" w:cs="Times New Roman"/>
            <w:color w:val="0000FF"/>
            <w:sz w:val="28"/>
            <w:szCs w:val="28"/>
          </w:rPr>
          <w:t>7 статьи 242.13-1</w:t>
        </w:r>
      </w:hyperlink>
      <w:r w:rsidRPr="003E2347">
        <w:rPr>
          <w:rFonts w:ascii="Times New Roman" w:hAnsi="Times New Roman" w:cs="Times New Roman"/>
          <w:sz w:val="28"/>
          <w:szCs w:val="28"/>
        </w:rP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б) заявлении на открытие лицевого счета, предусмотренного порядком открытия лицевых счетов, установленным в соответствии с </w:t>
      </w:r>
      <w:hyperlink r:id="rId45" w:history="1">
        <w:r w:rsidRPr="003E2347">
          <w:rPr>
            <w:rFonts w:ascii="Times New Roman" w:hAnsi="Times New Roman" w:cs="Times New Roman"/>
            <w:color w:val="0000FF"/>
            <w:sz w:val="28"/>
            <w:szCs w:val="28"/>
          </w:rPr>
          <w:t>пунктом 9 статьи 220.1</w:t>
        </w:r>
      </w:hyperlink>
      <w:r w:rsidRPr="003E2347">
        <w:rPr>
          <w:rFonts w:ascii="Times New Roman" w:hAnsi="Times New Roman" w:cs="Times New Roman"/>
          <w:sz w:val="28"/>
          <w:szCs w:val="28"/>
        </w:rP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w:t>
      </w:r>
      <w:r w:rsidRPr="003E2347">
        <w:rPr>
          <w:rFonts w:ascii="Times New Roman" w:hAnsi="Times New Roman" w:cs="Times New Roman"/>
          <w:sz w:val="28"/>
          <w:szCs w:val="28"/>
        </w:rPr>
        <w:lastRenderedPageBreak/>
        <w:t>образования).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9. Территориальный орган Федерального казначейства после завершения предусмотренной </w:t>
      </w:r>
      <w:hyperlink w:anchor="P50" w:history="1">
        <w:r w:rsidRPr="003E2347">
          <w:rPr>
            <w:rFonts w:ascii="Times New Roman" w:hAnsi="Times New Roman" w:cs="Times New Roman"/>
            <w:color w:val="0000FF"/>
            <w:sz w:val="28"/>
            <w:szCs w:val="28"/>
          </w:rPr>
          <w:t>пунктом 8</w:t>
        </w:r>
      </w:hyperlink>
      <w:r w:rsidRPr="003E2347">
        <w:rPr>
          <w:rFonts w:ascii="Times New Roman" w:hAnsi="Times New Roman" w:cs="Times New Roman"/>
          <w:sz w:val="28"/>
          <w:szCs w:val="28"/>
        </w:rPr>
        <w:t xml:space="preserve"> настоящих Правил проверки:</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а) при отсутствии оснований, указанных в </w:t>
      </w:r>
      <w:hyperlink r:id="rId46" w:history="1">
        <w:r w:rsidRPr="003E2347">
          <w:rPr>
            <w:rFonts w:ascii="Times New Roman" w:hAnsi="Times New Roman" w:cs="Times New Roman"/>
            <w:color w:val="0000FF"/>
            <w:sz w:val="28"/>
            <w:szCs w:val="28"/>
          </w:rPr>
          <w:t>пунктах 6</w:t>
        </w:r>
      </w:hyperlink>
      <w:r w:rsidRPr="003E2347">
        <w:rPr>
          <w:rFonts w:ascii="Times New Roman" w:hAnsi="Times New Roman" w:cs="Times New Roman"/>
          <w:sz w:val="28"/>
          <w:szCs w:val="28"/>
        </w:rPr>
        <w:t xml:space="preserve"> и </w:t>
      </w:r>
      <w:hyperlink r:id="rId47" w:history="1">
        <w:r w:rsidRPr="003E2347">
          <w:rPr>
            <w:rFonts w:ascii="Times New Roman" w:hAnsi="Times New Roman" w:cs="Times New Roman"/>
            <w:color w:val="0000FF"/>
            <w:sz w:val="28"/>
            <w:szCs w:val="28"/>
          </w:rPr>
          <w:t>7 статьи 242.13-1</w:t>
        </w:r>
      </w:hyperlink>
      <w:r w:rsidRPr="003E2347">
        <w:rPr>
          <w:rFonts w:ascii="Times New Roman" w:hAnsi="Times New Roman" w:cs="Times New Roman"/>
          <w:sz w:val="28"/>
          <w:szCs w:val="28"/>
        </w:rP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б) при наличии оснований, указанных в </w:t>
      </w:r>
      <w:hyperlink r:id="rId48" w:history="1">
        <w:r w:rsidRPr="003E2347">
          <w:rPr>
            <w:rFonts w:ascii="Times New Roman" w:hAnsi="Times New Roman" w:cs="Times New Roman"/>
            <w:color w:val="0000FF"/>
            <w:sz w:val="28"/>
            <w:szCs w:val="28"/>
          </w:rPr>
          <w:t>пунктах 6</w:t>
        </w:r>
      </w:hyperlink>
      <w:r w:rsidRPr="003E2347">
        <w:rPr>
          <w:rFonts w:ascii="Times New Roman" w:hAnsi="Times New Roman" w:cs="Times New Roman"/>
          <w:sz w:val="28"/>
          <w:szCs w:val="28"/>
        </w:rPr>
        <w:t xml:space="preserve"> и </w:t>
      </w:r>
      <w:hyperlink r:id="rId49" w:history="1">
        <w:r w:rsidRPr="003E2347">
          <w:rPr>
            <w:rFonts w:ascii="Times New Roman" w:hAnsi="Times New Roman" w:cs="Times New Roman"/>
            <w:color w:val="0000FF"/>
            <w:sz w:val="28"/>
            <w:szCs w:val="28"/>
          </w:rPr>
          <w:t>7 статьи 242.13-1</w:t>
        </w:r>
      </w:hyperlink>
      <w:r w:rsidRPr="003E2347">
        <w:rPr>
          <w:rFonts w:ascii="Times New Roman" w:hAnsi="Times New Roman" w:cs="Times New Roman"/>
          <w:sz w:val="28"/>
          <w:szCs w:val="28"/>
        </w:rP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 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 (муниципального образования) порядке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3E2347" w:rsidRPr="003E2347" w:rsidRDefault="003E2347">
      <w:pPr>
        <w:pStyle w:val="ConsPlusNormal"/>
        <w:spacing w:before="220"/>
        <w:ind w:firstLine="540"/>
        <w:jc w:val="both"/>
        <w:rPr>
          <w:rFonts w:ascii="Times New Roman" w:hAnsi="Times New Roman" w:cs="Times New Roman"/>
          <w:sz w:val="28"/>
          <w:szCs w:val="28"/>
        </w:rPr>
      </w:pPr>
      <w:bookmarkStart w:id="4" w:name="P56"/>
      <w:bookmarkEnd w:id="4"/>
      <w:r w:rsidRPr="003E2347">
        <w:rPr>
          <w:rFonts w:ascii="Times New Roman" w:hAnsi="Times New Roman" w:cs="Times New Roman"/>
          <w:sz w:val="28"/>
          <w:szCs w:val="28"/>
        </w:rPr>
        <w:t xml:space="preserve">10. Решение соответствующего заказчика о подтверждении открытия лицевого счета или о возврате документов, указанных в </w:t>
      </w:r>
      <w:hyperlink w:anchor="P50" w:history="1">
        <w:r w:rsidRPr="003E2347">
          <w:rPr>
            <w:rFonts w:ascii="Times New Roman" w:hAnsi="Times New Roman" w:cs="Times New Roman"/>
            <w:color w:val="0000FF"/>
            <w:sz w:val="28"/>
            <w:szCs w:val="28"/>
          </w:rPr>
          <w:t>пункте 8</w:t>
        </w:r>
      </w:hyperlink>
      <w:r w:rsidRPr="003E2347">
        <w:rPr>
          <w:rFonts w:ascii="Times New Roman" w:hAnsi="Times New Roman" w:cs="Times New Roman"/>
          <w:sz w:val="28"/>
          <w:szCs w:val="28"/>
        </w:rPr>
        <w:t xml:space="preserve"> настоящих Правил, предусмотренное </w:t>
      </w:r>
      <w:hyperlink r:id="rId50" w:history="1">
        <w:r w:rsidRPr="003E2347">
          <w:rPr>
            <w:rFonts w:ascii="Times New Roman" w:hAnsi="Times New Roman" w:cs="Times New Roman"/>
            <w:color w:val="0000FF"/>
            <w:sz w:val="28"/>
            <w:szCs w:val="28"/>
          </w:rPr>
          <w:t>пунктом 9 статьи 242.13-1</w:t>
        </w:r>
      </w:hyperlink>
      <w:r w:rsidRPr="003E2347">
        <w:rPr>
          <w:rFonts w:ascii="Times New Roman" w:hAnsi="Times New Roman" w:cs="Times New Roman"/>
          <w:sz w:val="28"/>
          <w:szCs w:val="28"/>
        </w:rP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 Федерации (муниципального образования) на основании решения, принятого региональным (муниципальным) заказчиком.</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11. На основании предусмотренного </w:t>
      </w:r>
      <w:hyperlink w:anchor="P56" w:history="1">
        <w:r w:rsidRPr="003E2347">
          <w:rPr>
            <w:rFonts w:ascii="Times New Roman" w:hAnsi="Times New Roman" w:cs="Times New Roman"/>
            <w:color w:val="0000FF"/>
            <w:sz w:val="28"/>
            <w:szCs w:val="28"/>
          </w:rPr>
          <w:t>пунктом 10</w:t>
        </w:r>
      </w:hyperlink>
      <w:r w:rsidRPr="003E2347">
        <w:rPr>
          <w:rFonts w:ascii="Times New Roman" w:hAnsi="Times New Roman" w:cs="Times New Roman"/>
          <w:sz w:val="28"/>
          <w:szCs w:val="28"/>
        </w:rPr>
        <w:t xml:space="preserve"> настоящих Правил:</w:t>
      </w:r>
    </w:p>
    <w:p w:rsidR="003E2347" w:rsidRPr="003E2347" w:rsidRDefault="003E2347">
      <w:pPr>
        <w:pStyle w:val="ConsPlusNormal"/>
        <w:spacing w:before="220"/>
        <w:ind w:firstLine="540"/>
        <w:jc w:val="both"/>
        <w:rPr>
          <w:rFonts w:ascii="Times New Roman" w:hAnsi="Times New Roman" w:cs="Times New Roman"/>
          <w:sz w:val="28"/>
          <w:szCs w:val="28"/>
        </w:rPr>
      </w:pPr>
      <w:bookmarkStart w:id="5" w:name="P58"/>
      <w:bookmarkEnd w:id="5"/>
      <w:r w:rsidRPr="003E2347">
        <w:rPr>
          <w:rFonts w:ascii="Times New Roman" w:hAnsi="Times New Roman" w:cs="Times New Roman"/>
          <w:sz w:val="28"/>
          <w:szCs w:val="28"/>
        </w:rPr>
        <w:lastRenderedPageBreak/>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б) решения о возврате документов, предусмотренных </w:t>
      </w:r>
      <w:hyperlink w:anchor="P50" w:history="1">
        <w:r w:rsidRPr="003E2347">
          <w:rPr>
            <w:rFonts w:ascii="Times New Roman" w:hAnsi="Times New Roman" w:cs="Times New Roman"/>
            <w:color w:val="0000FF"/>
            <w:sz w:val="28"/>
            <w:szCs w:val="28"/>
          </w:rPr>
          <w:t>пунктом 8</w:t>
        </w:r>
      </w:hyperlink>
      <w:r w:rsidRPr="003E2347">
        <w:rPr>
          <w:rFonts w:ascii="Times New Roman" w:hAnsi="Times New Roman" w:cs="Times New Roman"/>
          <w:sz w:val="28"/>
          <w:szCs w:val="28"/>
        </w:rP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3E2347" w:rsidRPr="003E2347" w:rsidRDefault="003E2347">
      <w:pPr>
        <w:pStyle w:val="ConsPlusNormal"/>
        <w:spacing w:before="220"/>
        <w:ind w:firstLine="540"/>
        <w:jc w:val="both"/>
        <w:rPr>
          <w:rFonts w:ascii="Times New Roman" w:hAnsi="Times New Roman" w:cs="Times New Roman"/>
          <w:sz w:val="28"/>
          <w:szCs w:val="28"/>
        </w:rPr>
      </w:pPr>
      <w:bookmarkStart w:id="6" w:name="P60"/>
      <w:bookmarkEnd w:id="6"/>
      <w:r w:rsidRPr="003E2347">
        <w:rPr>
          <w:rFonts w:ascii="Times New Roman" w:hAnsi="Times New Roman" w:cs="Times New Roman"/>
          <w:sz w:val="28"/>
          <w:szCs w:val="28"/>
        </w:rP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56" w:history="1">
        <w:r w:rsidRPr="003E2347">
          <w:rPr>
            <w:rFonts w:ascii="Times New Roman" w:hAnsi="Times New Roman" w:cs="Times New Roman"/>
            <w:color w:val="0000FF"/>
            <w:sz w:val="28"/>
            <w:szCs w:val="28"/>
          </w:rPr>
          <w:t>пунктом 10</w:t>
        </w:r>
      </w:hyperlink>
      <w:r w:rsidRPr="003E2347">
        <w:rPr>
          <w:rFonts w:ascii="Times New Roman" w:hAnsi="Times New Roman" w:cs="Times New Roman"/>
          <w:sz w:val="28"/>
          <w:szCs w:val="28"/>
        </w:rP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Территориальный орган Федерального казначейства в случаях, указанных в </w:t>
      </w:r>
      <w:hyperlink w:anchor="P58" w:history="1">
        <w:r w:rsidRPr="003E2347">
          <w:rPr>
            <w:rFonts w:ascii="Times New Roman" w:hAnsi="Times New Roman" w:cs="Times New Roman"/>
            <w:color w:val="0000FF"/>
            <w:sz w:val="28"/>
            <w:szCs w:val="28"/>
          </w:rPr>
          <w:t>подпункте "а" пункта 11</w:t>
        </w:r>
      </w:hyperlink>
      <w:r w:rsidRPr="003E2347">
        <w:rPr>
          <w:rFonts w:ascii="Times New Roman" w:hAnsi="Times New Roman" w:cs="Times New Roman"/>
          <w:sz w:val="28"/>
          <w:szCs w:val="28"/>
        </w:rPr>
        <w:t xml:space="preserve"> настоящих Правил и </w:t>
      </w:r>
      <w:hyperlink w:anchor="P60" w:history="1">
        <w:r w:rsidRPr="003E2347">
          <w:rPr>
            <w:rFonts w:ascii="Times New Roman" w:hAnsi="Times New Roman" w:cs="Times New Roman"/>
            <w:color w:val="0000FF"/>
            <w:sz w:val="28"/>
            <w:szCs w:val="28"/>
          </w:rPr>
          <w:t>абзаце первом</w:t>
        </w:r>
      </w:hyperlink>
      <w:r w:rsidRPr="003E2347">
        <w:rPr>
          <w:rFonts w:ascii="Times New Roman" w:hAnsi="Times New Roman" w:cs="Times New Roman"/>
          <w:sz w:val="28"/>
          <w:szCs w:val="28"/>
        </w:rP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51" w:history="1">
        <w:r w:rsidRPr="003E2347">
          <w:rPr>
            <w:rFonts w:ascii="Times New Roman" w:hAnsi="Times New Roman" w:cs="Times New Roman"/>
            <w:color w:val="0000FF"/>
            <w:sz w:val="28"/>
            <w:szCs w:val="28"/>
          </w:rPr>
          <w:t>пункта 14 статьи 242.13-1</w:t>
        </w:r>
      </w:hyperlink>
      <w:r w:rsidRPr="003E2347">
        <w:rPr>
          <w:rFonts w:ascii="Times New Roman" w:hAnsi="Times New Roman" w:cs="Times New Roman"/>
          <w:sz w:val="28"/>
          <w:szCs w:val="28"/>
        </w:rPr>
        <w:t xml:space="preserve"> Бюджетного кодекса Российской Федерации, о факте, предусмотренном </w:t>
      </w:r>
      <w:hyperlink r:id="rId52" w:history="1">
        <w:r w:rsidRPr="003E2347">
          <w:rPr>
            <w:rFonts w:ascii="Times New Roman" w:hAnsi="Times New Roman" w:cs="Times New Roman"/>
            <w:color w:val="0000FF"/>
            <w:sz w:val="28"/>
            <w:szCs w:val="28"/>
          </w:rPr>
          <w:t>подпунктом 1 пункта 14 статьи 242.13-1</w:t>
        </w:r>
      </w:hyperlink>
      <w:r w:rsidRPr="003E2347">
        <w:rPr>
          <w:rFonts w:ascii="Times New Roman" w:hAnsi="Times New Roman" w:cs="Times New Roman"/>
          <w:sz w:val="28"/>
          <w:szCs w:val="28"/>
        </w:rPr>
        <w:t xml:space="preserve"> Бюджетного кодекса Российской Федерации.</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Title"/>
        <w:jc w:val="center"/>
        <w:outlineLvl w:val="1"/>
        <w:rPr>
          <w:rFonts w:ascii="Times New Roman" w:hAnsi="Times New Roman" w:cs="Times New Roman"/>
          <w:sz w:val="28"/>
          <w:szCs w:val="28"/>
        </w:rPr>
      </w:pPr>
      <w:r w:rsidRPr="003E2347">
        <w:rPr>
          <w:rFonts w:ascii="Times New Roman" w:hAnsi="Times New Roman" w:cs="Times New Roman"/>
          <w:sz w:val="28"/>
          <w:szCs w:val="28"/>
        </w:rPr>
        <w:t>III. Запрет осуществления операций, отказ</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в осуществлении операции на лицевом счете при проведении</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бюджетного мониторинга</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bookmarkStart w:id="7" w:name="P67"/>
      <w:bookmarkEnd w:id="7"/>
      <w:r w:rsidRPr="003E2347">
        <w:rPr>
          <w:rFonts w:ascii="Times New Roman" w:hAnsi="Times New Roman" w:cs="Times New Roman"/>
          <w:sz w:val="28"/>
          <w:szCs w:val="28"/>
        </w:rPr>
        <w:t xml:space="preserve">13. Территориальный орган Федерального казначейства проводит проверку наличия оснований, указанных в </w:t>
      </w:r>
      <w:hyperlink r:id="rId53" w:history="1">
        <w:r w:rsidRPr="003E2347">
          <w:rPr>
            <w:rFonts w:ascii="Times New Roman" w:hAnsi="Times New Roman" w:cs="Times New Roman"/>
            <w:color w:val="0000FF"/>
            <w:sz w:val="28"/>
            <w:szCs w:val="28"/>
          </w:rPr>
          <w:t>пунктах 10</w:t>
        </w:r>
      </w:hyperlink>
      <w:r w:rsidRPr="003E2347">
        <w:rPr>
          <w:rFonts w:ascii="Times New Roman" w:hAnsi="Times New Roman" w:cs="Times New Roman"/>
          <w:sz w:val="28"/>
          <w:szCs w:val="28"/>
        </w:rPr>
        <w:t xml:space="preserve"> и </w:t>
      </w:r>
      <w:hyperlink r:id="rId54"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 по контрактам (договорам), указанным в </w:t>
      </w:r>
      <w:hyperlink r:id="rId55" w:history="1">
        <w:r w:rsidRPr="003E2347">
          <w:rPr>
            <w:rFonts w:ascii="Times New Roman" w:hAnsi="Times New Roman" w:cs="Times New Roman"/>
            <w:color w:val="0000FF"/>
            <w:sz w:val="28"/>
            <w:szCs w:val="28"/>
          </w:rPr>
          <w:t>подпункте 4 пункта 3 статьи 242.23</w:t>
        </w:r>
      </w:hyperlink>
      <w:r w:rsidRPr="003E2347">
        <w:rPr>
          <w:rFonts w:ascii="Times New Roman" w:hAnsi="Times New Roman" w:cs="Times New Roman"/>
          <w:sz w:val="28"/>
          <w:szCs w:val="28"/>
        </w:rPr>
        <w:t xml:space="preserve"> Бюджетного кодекса Российской Федерации.</w:t>
      </w:r>
    </w:p>
    <w:p w:rsidR="003E2347" w:rsidRPr="003E2347" w:rsidRDefault="003E2347">
      <w:pPr>
        <w:pStyle w:val="ConsPlusNormal"/>
        <w:spacing w:before="220"/>
        <w:ind w:firstLine="540"/>
        <w:jc w:val="both"/>
        <w:rPr>
          <w:rFonts w:ascii="Times New Roman" w:hAnsi="Times New Roman" w:cs="Times New Roman"/>
          <w:sz w:val="28"/>
          <w:szCs w:val="28"/>
        </w:rPr>
      </w:pPr>
      <w:bookmarkStart w:id="8" w:name="P68"/>
      <w:bookmarkEnd w:id="8"/>
      <w:r w:rsidRPr="003E2347">
        <w:rPr>
          <w:rFonts w:ascii="Times New Roman" w:hAnsi="Times New Roman" w:cs="Times New Roman"/>
          <w:sz w:val="28"/>
          <w:szCs w:val="28"/>
        </w:rPr>
        <w:t xml:space="preserve">14. 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56" w:history="1">
        <w:r w:rsidRPr="003E2347">
          <w:rPr>
            <w:rFonts w:ascii="Times New Roman" w:hAnsi="Times New Roman" w:cs="Times New Roman"/>
            <w:color w:val="0000FF"/>
            <w:sz w:val="28"/>
            <w:szCs w:val="28"/>
          </w:rPr>
          <w:t>пунктах 10</w:t>
        </w:r>
      </w:hyperlink>
      <w:r w:rsidRPr="003E2347">
        <w:rPr>
          <w:rFonts w:ascii="Times New Roman" w:hAnsi="Times New Roman" w:cs="Times New Roman"/>
          <w:sz w:val="28"/>
          <w:szCs w:val="28"/>
        </w:rPr>
        <w:t xml:space="preserve"> и </w:t>
      </w:r>
      <w:hyperlink r:id="rId57"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w:t>
      </w:r>
      <w:r w:rsidRPr="003E2347">
        <w:rPr>
          <w:rFonts w:ascii="Times New Roman" w:hAnsi="Times New Roman" w:cs="Times New Roman"/>
          <w:sz w:val="28"/>
          <w:szCs w:val="28"/>
        </w:rPr>
        <w:lastRenderedPageBreak/>
        <w:t>Бюджетного кодекса Российской Федерации, исходя из информации, содержащейся в полученных территориальным органом Федерального казначейства: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а) платежных документах участника казначейского сопровождения - от участника казначейского сопровождения;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15. Территориальный орган Федерального казначейства после завершения предусмотренной </w:t>
      </w:r>
      <w:hyperlink w:anchor="P68" w:history="1">
        <w:r w:rsidRPr="003E2347">
          <w:rPr>
            <w:rFonts w:ascii="Times New Roman" w:hAnsi="Times New Roman" w:cs="Times New Roman"/>
            <w:color w:val="0000FF"/>
            <w:sz w:val="28"/>
            <w:szCs w:val="28"/>
          </w:rPr>
          <w:t>пунктом 14</w:t>
        </w:r>
      </w:hyperlink>
      <w:r w:rsidRPr="003E2347">
        <w:rPr>
          <w:rFonts w:ascii="Times New Roman" w:hAnsi="Times New Roman" w:cs="Times New Roman"/>
          <w:sz w:val="28"/>
          <w:szCs w:val="28"/>
        </w:rPr>
        <w:t xml:space="preserve"> настоящих Правил проверки:</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а) при отсутствии оснований, указанных в </w:t>
      </w:r>
      <w:hyperlink r:id="rId58" w:history="1">
        <w:r w:rsidRPr="003E2347">
          <w:rPr>
            <w:rFonts w:ascii="Times New Roman" w:hAnsi="Times New Roman" w:cs="Times New Roman"/>
            <w:color w:val="0000FF"/>
            <w:sz w:val="28"/>
            <w:szCs w:val="28"/>
          </w:rPr>
          <w:t>пунктах 10</w:t>
        </w:r>
      </w:hyperlink>
      <w:r w:rsidRPr="003E2347">
        <w:rPr>
          <w:rFonts w:ascii="Times New Roman" w:hAnsi="Times New Roman" w:cs="Times New Roman"/>
          <w:sz w:val="28"/>
          <w:szCs w:val="28"/>
        </w:rPr>
        <w:t xml:space="preserve"> и </w:t>
      </w:r>
      <w:hyperlink r:id="rId59"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б) при наличии оснований, указанных в </w:t>
      </w:r>
      <w:hyperlink r:id="rId60" w:history="1">
        <w:r w:rsidRPr="003E2347">
          <w:rPr>
            <w:rFonts w:ascii="Times New Roman" w:hAnsi="Times New Roman" w:cs="Times New Roman"/>
            <w:color w:val="0000FF"/>
            <w:sz w:val="28"/>
            <w:szCs w:val="28"/>
          </w:rPr>
          <w:t>пунктах 10</w:t>
        </w:r>
      </w:hyperlink>
      <w:r w:rsidRPr="003E2347">
        <w:rPr>
          <w:rFonts w:ascii="Times New Roman" w:hAnsi="Times New Roman" w:cs="Times New Roman"/>
          <w:sz w:val="28"/>
          <w:szCs w:val="28"/>
        </w:rPr>
        <w:t xml:space="preserve"> и </w:t>
      </w:r>
      <w:hyperlink r:id="rId61"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3E2347" w:rsidRPr="003E2347" w:rsidRDefault="003E2347">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2347" w:rsidRPr="003E2347">
        <w:trPr>
          <w:jc w:val="center"/>
        </w:trPr>
        <w:tc>
          <w:tcPr>
            <w:tcW w:w="9294" w:type="dxa"/>
            <w:tcBorders>
              <w:top w:val="nil"/>
              <w:left w:val="single" w:sz="24" w:space="0" w:color="CED3F1"/>
              <w:bottom w:val="nil"/>
              <w:right w:val="single" w:sz="24" w:space="0" w:color="F4F3F8"/>
            </w:tcBorders>
            <w:shd w:val="clear" w:color="auto" w:fill="F4F3F8"/>
          </w:tcPr>
          <w:p w:rsidR="003E2347" w:rsidRPr="003E2347" w:rsidRDefault="003E2347">
            <w:pPr>
              <w:pStyle w:val="ConsPlusNormal"/>
              <w:jc w:val="both"/>
              <w:rPr>
                <w:rFonts w:ascii="Times New Roman" w:hAnsi="Times New Roman" w:cs="Times New Roman"/>
                <w:sz w:val="28"/>
                <w:szCs w:val="28"/>
              </w:rPr>
            </w:pPr>
            <w:r>
              <w:rPr>
                <w:rFonts w:ascii="Times New Roman" w:hAnsi="Times New Roman" w:cs="Times New Roman"/>
                <w:color w:val="392C69"/>
                <w:sz w:val="28"/>
                <w:szCs w:val="28"/>
              </w:rPr>
              <w:t>П</w:t>
            </w:r>
            <w:bookmarkStart w:id="9" w:name="_GoBack"/>
            <w:bookmarkEnd w:id="9"/>
            <w:r w:rsidRPr="003E2347">
              <w:rPr>
                <w:rFonts w:ascii="Times New Roman" w:hAnsi="Times New Roman" w:cs="Times New Roman"/>
                <w:color w:val="392C69"/>
                <w:sz w:val="28"/>
                <w:szCs w:val="28"/>
              </w:rPr>
              <w:t>римечание.</w:t>
            </w:r>
          </w:p>
          <w:p w:rsidR="003E2347" w:rsidRPr="003E2347" w:rsidRDefault="003E2347">
            <w:pPr>
              <w:pStyle w:val="ConsPlusNormal"/>
              <w:jc w:val="both"/>
              <w:rPr>
                <w:rFonts w:ascii="Times New Roman" w:hAnsi="Times New Roman" w:cs="Times New Roman"/>
                <w:sz w:val="28"/>
                <w:szCs w:val="28"/>
              </w:rPr>
            </w:pPr>
            <w:r w:rsidRPr="003E2347">
              <w:rPr>
                <w:rFonts w:ascii="Times New Roman" w:hAnsi="Times New Roman" w:cs="Times New Roman"/>
                <w:color w:val="392C69"/>
                <w:sz w:val="28"/>
                <w:szCs w:val="28"/>
              </w:rPr>
              <w:t xml:space="preserve">Абз. 1 п. 16 в части получения Федеральным казначейством в порядке информационного взаимодействия, предусмотренного </w:t>
            </w:r>
            <w:hyperlink r:id="rId62" w:history="1">
              <w:r w:rsidRPr="003E2347">
                <w:rPr>
                  <w:rFonts w:ascii="Times New Roman" w:hAnsi="Times New Roman" w:cs="Times New Roman"/>
                  <w:color w:val="0000FF"/>
                  <w:sz w:val="28"/>
                  <w:szCs w:val="28"/>
                </w:rPr>
                <w:t>п. 15 ст. 242.13-1</w:t>
              </w:r>
            </w:hyperlink>
            <w:r w:rsidRPr="003E2347">
              <w:rPr>
                <w:rFonts w:ascii="Times New Roman" w:hAnsi="Times New Roman" w:cs="Times New Roman"/>
                <w:color w:val="392C69"/>
                <w:sz w:val="28"/>
                <w:szCs w:val="28"/>
              </w:rPr>
              <w:t xml:space="preserve"> БК РФ, информации об устранении оснований, предусмотренных </w:t>
            </w:r>
            <w:hyperlink r:id="rId63" w:history="1">
              <w:r w:rsidRPr="003E2347">
                <w:rPr>
                  <w:rFonts w:ascii="Times New Roman" w:hAnsi="Times New Roman" w:cs="Times New Roman"/>
                  <w:color w:val="0000FF"/>
                  <w:sz w:val="28"/>
                  <w:szCs w:val="28"/>
                </w:rPr>
                <w:t>п. 10</w:t>
              </w:r>
            </w:hyperlink>
            <w:r w:rsidRPr="003E2347">
              <w:rPr>
                <w:rFonts w:ascii="Times New Roman" w:hAnsi="Times New Roman" w:cs="Times New Roman"/>
                <w:color w:val="392C69"/>
                <w:sz w:val="28"/>
                <w:szCs w:val="28"/>
              </w:rPr>
              <w:t xml:space="preserve"> и </w:t>
            </w:r>
            <w:hyperlink r:id="rId64" w:history="1">
              <w:r w:rsidRPr="003E2347">
                <w:rPr>
                  <w:rFonts w:ascii="Times New Roman" w:hAnsi="Times New Roman" w:cs="Times New Roman"/>
                  <w:color w:val="0000FF"/>
                  <w:sz w:val="28"/>
                  <w:szCs w:val="28"/>
                </w:rPr>
                <w:t>11 ст. 242.13-1</w:t>
              </w:r>
            </w:hyperlink>
            <w:r w:rsidRPr="003E2347">
              <w:rPr>
                <w:rFonts w:ascii="Times New Roman" w:hAnsi="Times New Roman" w:cs="Times New Roman"/>
                <w:color w:val="392C69"/>
                <w:sz w:val="28"/>
                <w:szCs w:val="28"/>
              </w:rPr>
              <w:t xml:space="preserve"> БК РФ </w:t>
            </w:r>
            <w:hyperlink w:anchor="P13" w:history="1">
              <w:r w:rsidRPr="003E2347">
                <w:rPr>
                  <w:rFonts w:ascii="Times New Roman" w:hAnsi="Times New Roman" w:cs="Times New Roman"/>
                  <w:color w:val="0000FF"/>
                  <w:sz w:val="28"/>
                  <w:szCs w:val="28"/>
                </w:rPr>
                <w:t>вступает</w:t>
              </w:r>
            </w:hyperlink>
            <w:r w:rsidRPr="003E2347">
              <w:rPr>
                <w:rFonts w:ascii="Times New Roman" w:hAnsi="Times New Roman" w:cs="Times New Roman"/>
                <w:color w:val="392C69"/>
                <w:sz w:val="28"/>
                <w:szCs w:val="28"/>
              </w:rPr>
              <w:t xml:space="preserve"> в силу с 01.01.2023.</w:t>
            </w:r>
          </w:p>
        </w:tc>
      </w:tr>
    </w:tbl>
    <w:p w:rsidR="003E2347" w:rsidRPr="003E2347" w:rsidRDefault="003E2347">
      <w:pPr>
        <w:pStyle w:val="ConsPlusNormal"/>
        <w:spacing w:before="280"/>
        <w:ind w:firstLine="540"/>
        <w:jc w:val="both"/>
        <w:rPr>
          <w:rFonts w:ascii="Times New Roman" w:hAnsi="Times New Roman" w:cs="Times New Roman"/>
          <w:sz w:val="28"/>
          <w:szCs w:val="28"/>
        </w:rPr>
      </w:pPr>
      <w:bookmarkStart w:id="10" w:name="P76"/>
      <w:bookmarkEnd w:id="10"/>
      <w:r w:rsidRPr="003E2347">
        <w:rPr>
          <w:rFonts w:ascii="Times New Roman" w:hAnsi="Times New Roman" w:cs="Times New Roman"/>
          <w:sz w:val="28"/>
          <w:szCs w:val="28"/>
        </w:rPr>
        <w:t xml:space="preserve">16. Территориальный орган Федерального казначейства на основании полученной путем обмена информацией, предусмотренного </w:t>
      </w:r>
      <w:hyperlink r:id="rId65" w:history="1">
        <w:r w:rsidRPr="003E2347">
          <w:rPr>
            <w:rFonts w:ascii="Times New Roman" w:hAnsi="Times New Roman" w:cs="Times New Roman"/>
            <w:color w:val="0000FF"/>
            <w:sz w:val="28"/>
            <w:szCs w:val="28"/>
          </w:rPr>
          <w:t xml:space="preserve">пунктом 15 </w:t>
        </w:r>
        <w:r w:rsidRPr="003E2347">
          <w:rPr>
            <w:rFonts w:ascii="Times New Roman" w:hAnsi="Times New Roman" w:cs="Times New Roman"/>
            <w:color w:val="0000FF"/>
            <w:sz w:val="28"/>
            <w:szCs w:val="28"/>
          </w:rPr>
          <w:lastRenderedPageBreak/>
          <w:t>статьи 242.13-1</w:t>
        </w:r>
      </w:hyperlink>
      <w:r w:rsidRPr="003E2347">
        <w:rPr>
          <w:rFonts w:ascii="Times New Roman" w:hAnsi="Times New Roman" w:cs="Times New Roman"/>
          <w:sz w:val="28"/>
          <w:szCs w:val="28"/>
        </w:rPr>
        <w:t xml:space="preserve"> Бюджетного кодекса Российской Федерации, информации об устранении оснований, предусмотренных </w:t>
      </w:r>
      <w:hyperlink r:id="rId66" w:history="1">
        <w:r w:rsidRPr="003E2347">
          <w:rPr>
            <w:rFonts w:ascii="Times New Roman" w:hAnsi="Times New Roman" w:cs="Times New Roman"/>
            <w:color w:val="0000FF"/>
            <w:sz w:val="28"/>
            <w:szCs w:val="28"/>
          </w:rPr>
          <w:t>пунктами 10</w:t>
        </w:r>
      </w:hyperlink>
      <w:r w:rsidRPr="003E2347">
        <w:rPr>
          <w:rFonts w:ascii="Times New Roman" w:hAnsi="Times New Roman" w:cs="Times New Roman"/>
          <w:sz w:val="28"/>
          <w:szCs w:val="28"/>
        </w:rPr>
        <w:t xml:space="preserve"> и </w:t>
      </w:r>
      <w:hyperlink r:id="rId67" w:history="1">
        <w:r w:rsidRPr="003E2347">
          <w:rPr>
            <w:rFonts w:ascii="Times New Roman" w:hAnsi="Times New Roman" w:cs="Times New Roman"/>
            <w:color w:val="0000FF"/>
            <w:sz w:val="28"/>
            <w:szCs w:val="28"/>
          </w:rPr>
          <w:t>11 статьи 242.13-1</w:t>
        </w:r>
      </w:hyperlink>
      <w:r w:rsidRPr="003E2347">
        <w:rPr>
          <w:rFonts w:ascii="Times New Roman" w:hAnsi="Times New Roman" w:cs="Times New Roman"/>
          <w:sz w:val="28"/>
          <w:szCs w:val="28"/>
        </w:rPr>
        <w:t xml:space="preserve"> Бюджетного кодекса Российской Федерации, повлекших применение соответствующих мер реагирования: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68" w:history="1">
        <w:r w:rsidRPr="003E2347">
          <w:rPr>
            <w:rFonts w:ascii="Times New Roman" w:hAnsi="Times New Roman" w:cs="Times New Roman"/>
            <w:color w:val="0000FF"/>
            <w:sz w:val="28"/>
            <w:szCs w:val="28"/>
          </w:rPr>
          <w:t>пункта 14 статьи 242.13-1</w:t>
        </w:r>
      </w:hyperlink>
      <w:r w:rsidRPr="003E2347">
        <w:rPr>
          <w:rFonts w:ascii="Times New Roman" w:hAnsi="Times New Roman" w:cs="Times New Roman"/>
          <w:sz w:val="28"/>
          <w:szCs w:val="28"/>
        </w:rP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69" w:history="1">
        <w:r w:rsidRPr="003E2347">
          <w:rPr>
            <w:rFonts w:ascii="Times New Roman" w:hAnsi="Times New Roman" w:cs="Times New Roman"/>
            <w:color w:val="0000FF"/>
            <w:sz w:val="28"/>
            <w:szCs w:val="28"/>
          </w:rPr>
          <w:t>подпунктом 2 пункта 14 статьи 242.13-1</w:t>
        </w:r>
      </w:hyperlink>
      <w:r w:rsidRPr="003E2347">
        <w:rPr>
          <w:rFonts w:ascii="Times New Roman" w:hAnsi="Times New Roman" w:cs="Times New Roman"/>
          <w:sz w:val="28"/>
          <w:szCs w:val="28"/>
        </w:rPr>
        <w:t xml:space="preserve"> Бюджетного кодекса Российской Федерации.</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Title"/>
        <w:jc w:val="center"/>
        <w:outlineLvl w:val="1"/>
        <w:rPr>
          <w:rFonts w:ascii="Times New Roman" w:hAnsi="Times New Roman" w:cs="Times New Roman"/>
          <w:sz w:val="28"/>
          <w:szCs w:val="28"/>
        </w:rPr>
      </w:pPr>
      <w:r w:rsidRPr="003E2347">
        <w:rPr>
          <w:rFonts w:ascii="Times New Roman" w:hAnsi="Times New Roman" w:cs="Times New Roman"/>
          <w:sz w:val="28"/>
          <w:szCs w:val="28"/>
        </w:rPr>
        <w:t>IV. Приостановление операции на лицевом счете,</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предупреждение (информирование) при открытии участникам</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казначейского сопровождения лицевых счетов</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или при осуществлении операций</w:t>
      </w:r>
    </w:p>
    <w:p w:rsidR="003E2347" w:rsidRPr="003E2347" w:rsidRDefault="003E2347">
      <w:pPr>
        <w:pStyle w:val="ConsPlusTitle"/>
        <w:jc w:val="center"/>
        <w:rPr>
          <w:rFonts w:ascii="Times New Roman" w:hAnsi="Times New Roman" w:cs="Times New Roman"/>
          <w:sz w:val="28"/>
          <w:szCs w:val="28"/>
        </w:rPr>
      </w:pPr>
      <w:r w:rsidRPr="003E2347">
        <w:rPr>
          <w:rFonts w:ascii="Times New Roman" w:hAnsi="Times New Roman" w:cs="Times New Roman"/>
          <w:sz w:val="28"/>
          <w:szCs w:val="28"/>
        </w:rPr>
        <w:t>на указанных лицевых счетах</w:t>
      </w:r>
    </w:p>
    <w:p w:rsidR="003E2347" w:rsidRPr="003E2347" w:rsidRDefault="003E2347">
      <w:pPr>
        <w:pStyle w:val="ConsPlusNormal"/>
        <w:ind w:firstLine="540"/>
        <w:jc w:val="both"/>
        <w:rPr>
          <w:rFonts w:ascii="Times New Roman" w:hAnsi="Times New Roman" w:cs="Times New Roman"/>
          <w:sz w:val="28"/>
          <w:szCs w:val="28"/>
        </w:rPr>
      </w:pPr>
    </w:p>
    <w:p w:rsidR="003E2347" w:rsidRPr="003E2347" w:rsidRDefault="003E2347">
      <w:pPr>
        <w:pStyle w:val="ConsPlusNormal"/>
        <w:ind w:firstLine="540"/>
        <w:jc w:val="both"/>
        <w:rPr>
          <w:rFonts w:ascii="Times New Roman" w:hAnsi="Times New Roman" w:cs="Times New Roman"/>
          <w:sz w:val="28"/>
          <w:szCs w:val="28"/>
        </w:rPr>
      </w:pPr>
      <w:bookmarkStart w:id="11" w:name="P87"/>
      <w:bookmarkEnd w:id="11"/>
      <w:r w:rsidRPr="003E2347">
        <w:rPr>
          <w:rFonts w:ascii="Times New Roman" w:hAnsi="Times New Roman" w:cs="Times New Roman"/>
          <w:sz w:val="28"/>
          <w:szCs w:val="28"/>
        </w:rPr>
        <w:t xml:space="preserve">17. Территориальный орган Федерального казначейства при открытии лицевого счета и осуществлении операций на лицевом счете, предусмотренных </w:t>
      </w:r>
      <w:hyperlink w:anchor="P67" w:history="1">
        <w:r w:rsidRPr="003E2347">
          <w:rPr>
            <w:rFonts w:ascii="Times New Roman" w:hAnsi="Times New Roman" w:cs="Times New Roman"/>
            <w:color w:val="0000FF"/>
            <w:sz w:val="28"/>
            <w:szCs w:val="28"/>
          </w:rPr>
          <w:t>пунктом 13</w:t>
        </w:r>
      </w:hyperlink>
      <w:r w:rsidRPr="003E2347">
        <w:rPr>
          <w:rFonts w:ascii="Times New Roman" w:hAnsi="Times New Roman" w:cs="Times New Roman"/>
          <w:sz w:val="28"/>
          <w:szCs w:val="28"/>
        </w:rP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w:t>
      </w:r>
      <w:r w:rsidRPr="003E2347">
        <w:rPr>
          <w:rFonts w:ascii="Times New Roman" w:hAnsi="Times New Roman" w:cs="Times New Roman"/>
          <w:sz w:val="28"/>
          <w:szCs w:val="28"/>
        </w:rPr>
        <w:lastRenderedPageBreak/>
        <w:t>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 из информации, содержащейся в полученных территориальным органом Федерального казначейства: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а) заявлении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18. Территориальный орган Федерального казначейства по итогам предусмотренной </w:t>
      </w:r>
      <w:hyperlink w:anchor="P87" w:history="1">
        <w:r w:rsidRPr="003E2347">
          <w:rPr>
            <w:rFonts w:ascii="Times New Roman" w:hAnsi="Times New Roman" w:cs="Times New Roman"/>
            <w:color w:val="0000FF"/>
            <w:sz w:val="28"/>
            <w:szCs w:val="28"/>
          </w:rPr>
          <w:t>пунктом 17</w:t>
        </w:r>
      </w:hyperlink>
      <w:r w:rsidRPr="003E2347">
        <w:rPr>
          <w:rFonts w:ascii="Times New Roman" w:hAnsi="Times New Roman" w:cs="Times New Roman"/>
          <w:sz w:val="28"/>
          <w:szCs w:val="28"/>
        </w:rP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19. Территориальный орган Федерального казначейства по итогам предусмотренной </w:t>
      </w:r>
      <w:hyperlink w:anchor="P87" w:history="1">
        <w:r w:rsidRPr="003E2347">
          <w:rPr>
            <w:rFonts w:ascii="Times New Roman" w:hAnsi="Times New Roman" w:cs="Times New Roman"/>
            <w:color w:val="0000FF"/>
            <w:sz w:val="28"/>
            <w:szCs w:val="28"/>
          </w:rPr>
          <w:t>пунктом 17</w:t>
        </w:r>
      </w:hyperlink>
      <w:r w:rsidRPr="003E2347">
        <w:rPr>
          <w:rFonts w:ascii="Times New Roman" w:hAnsi="Times New Roman" w:cs="Times New Roman"/>
          <w:sz w:val="28"/>
          <w:szCs w:val="28"/>
        </w:rPr>
        <w:t xml:space="preserve"> настоящих Правил проверки признаков финансовых нарушений, выявление которых влечет приостановление операций на лицевом счете:</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3E2347" w:rsidRPr="003E2347" w:rsidRDefault="003E2347">
      <w:pPr>
        <w:pStyle w:val="ConsPlusNormal"/>
        <w:spacing w:before="220"/>
        <w:ind w:firstLine="540"/>
        <w:jc w:val="both"/>
        <w:rPr>
          <w:rFonts w:ascii="Times New Roman" w:hAnsi="Times New Roman" w:cs="Times New Roman"/>
          <w:sz w:val="28"/>
          <w:szCs w:val="28"/>
        </w:rPr>
      </w:pPr>
      <w:bookmarkStart w:id="12" w:name="P95"/>
      <w:bookmarkEnd w:id="12"/>
      <w:r w:rsidRPr="003E2347">
        <w:rPr>
          <w:rFonts w:ascii="Times New Roman" w:hAnsi="Times New Roman" w:cs="Times New Roman"/>
          <w:sz w:val="28"/>
          <w:szCs w:val="28"/>
        </w:rPr>
        <w:lastRenderedPageBreak/>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3E2347" w:rsidRPr="003E2347" w:rsidRDefault="003E2347">
      <w:pPr>
        <w:pStyle w:val="ConsPlusNormal"/>
        <w:spacing w:before="220"/>
        <w:ind w:firstLine="540"/>
        <w:jc w:val="both"/>
        <w:rPr>
          <w:rFonts w:ascii="Times New Roman" w:hAnsi="Times New Roman" w:cs="Times New Roman"/>
          <w:sz w:val="28"/>
          <w:szCs w:val="28"/>
        </w:rPr>
      </w:pPr>
      <w:bookmarkStart w:id="13" w:name="P96"/>
      <w:bookmarkEnd w:id="13"/>
      <w:r w:rsidRPr="003E2347">
        <w:rPr>
          <w:rFonts w:ascii="Times New Roman" w:hAnsi="Times New Roman" w:cs="Times New Roman"/>
          <w:sz w:val="28"/>
          <w:szCs w:val="28"/>
        </w:rP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3E2347" w:rsidRPr="003E2347" w:rsidRDefault="003E2347">
      <w:pPr>
        <w:pStyle w:val="ConsPlusNormal"/>
        <w:spacing w:before="220"/>
        <w:ind w:firstLine="540"/>
        <w:jc w:val="both"/>
        <w:rPr>
          <w:rFonts w:ascii="Times New Roman" w:hAnsi="Times New Roman" w:cs="Times New Roman"/>
          <w:sz w:val="28"/>
          <w:szCs w:val="28"/>
        </w:rPr>
      </w:pPr>
      <w:bookmarkStart w:id="14" w:name="P97"/>
      <w:bookmarkEnd w:id="14"/>
      <w:r w:rsidRPr="003E2347">
        <w:rPr>
          <w:rFonts w:ascii="Times New Roman" w:hAnsi="Times New Roman" w:cs="Times New Roman"/>
          <w:sz w:val="28"/>
          <w:szCs w:val="28"/>
        </w:rP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95" w:history="1">
        <w:r w:rsidRPr="003E2347">
          <w:rPr>
            <w:rFonts w:ascii="Times New Roman" w:hAnsi="Times New Roman" w:cs="Times New Roman"/>
            <w:color w:val="0000FF"/>
            <w:sz w:val="28"/>
            <w:szCs w:val="28"/>
          </w:rPr>
          <w:t>подпункту "б" пункта 19</w:t>
        </w:r>
      </w:hyperlink>
      <w:r w:rsidRPr="003E2347">
        <w:rPr>
          <w:rFonts w:ascii="Times New Roman" w:hAnsi="Times New Roman" w:cs="Times New Roman"/>
          <w:sz w:val="28"/>
          <w:szCs w:val="28"/>
        </w:rPr>
        <w:t xml:space="preserve"> настоящих Правил;</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в случае непоступления решения, указанного в </w:t>
      </w:r>
      <w:hyperlink w:anchor="P97" w:history="1">
        <w:r w:rsidRPr="003E2347">
          <w:rPr>
            <w:rFonts w:ascii="Times New Roman" w:hAnsi="Times New Roman" w:cs="Times New Roman"/>
            <w:color w:val="0000FF"/>
            <w:sz w:val="28"/>
            <w:szCs w:val="28"/>
          </w:rPr>
          <w:t>абзаце втором</w:t>
        </w:r>
      </w:hyperlink>
      <w:r w:rsidRPr="003E2347">
        <w:rPr>
          <w:rFonts w:ascii="Times New Roman" w:hAnsi="Times New Roman" w:cs="Times New Roman"/>
          <w:sz w:val="28"/>
          <w:szCs w:val="28"/>
        </w:rPr>
        <w:t xml:space="preserve"> настоящего пункта, в течение 3 рабочих дней со дня информирования, предусмотренного </w:t>
      </w:r>
      <w:hyperlink w:anchor="P95" w:history="1">
        <w:r w:rsidRPr="003E2347">
          <w:rPr>
            <w:rFonts w:ascii="Times New Roman" w:hAnsi="Times New Roman" w:cs="Times New Roman"/>
            <w:color w:val="0000FF"/>
            <w:sz w:val="28"/>
            <w:szCs w:val="28"/>
          </w:rPr>
          <w:t>подпунктом "б" пункта 19</w:t>
        </w:r>
      </w:hyperlink>
      <w:r w:rsidRPr="003E2347">
        <w:rPr>
          <w:rFonts w:ascii="Times New Roman" w:hAnsi="Times New Roman" w:cs="Times New Roman"/>
          <w:sz w:val="28"/>
          <w:szCs w:val="28"/>
        </w:rPr>
        <w:t xml:space="preserve"> настоящих Правил.</w:t>
      </w:r>
    </w:p>
    <w:p w:rsidR="003E2347" w:rsidRPr="003E2347" w:rsidRDefault="003E2347">
      <w:pPr>
        <w:pStyle w:val="ConsPlusNormal"/>
        <w:spacing w:before="220"/>
        <w:ind w:firstLine="540"/>
        <w:jc w:val="both"/>
        <w:rPr>
          <w:rFonts w:ascii="Times New Roman" w:hAnsi="Times New Roman" w:cs="Times New Roman"/>
          <w:sz w:val="28"/>
          <w:szCs w:val="28"/>
        </w:rPr>
      </w:pPr>
      <w:r w:rsidRPr="003E2347">
        <w:rPr>
          <w:rFonts w:ascii="Times New Roman" w:hAnsi="Times New Roman" w:cs="Times New Roman"/>
          <w:sz w:val="28"/>
          <w:szCs w:val="28"/>
        </w:rP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96" w:history="1">
        <w:r w:rsidRPr="003E2347">
          <w:rPr>
            <w:rFonts w:ascii="Times New Roman" w:hAnsi="Times New Roman" w:cs="Times New Roman"/>
            <w:color w:val="0000FF"/>
            <w:sz w:val="28"/>
            <w:szCs w:val="28"/>
          </w:rPr>
          <w:t>пункте 20</w:t>
        </w:r>
      </w:hyperlink>
      <w:r w:rsidRPr="003E2347">
        <w:rPr>
          <w:rFonts w:ascii="Times New Roman" w:hAnsi="Times New Roman" w:cs="Times New Roman"/>
          <w:sz w:val="28"/>
          <w:szCs w:val="28"/>
        </w:rPr>
        <w:t xml:space="preserve"> настоящих Правил.</w:t>
      </w:r>
    </w:p>
    <w:p w:rsidR="003E2347" w:rsidRPr="003E2347" w:rsidRDefault="003E2347">
      <w:pPr>
        <w:pStyle w:val="ConsPlusNormal"/>
        <w:jc w:val="both"/>
        <w:rPr>
          <w:rFonts w:ascii="Times New Roman" w:hAnsi="Times New Roman" w:cs="Times New Roman"/>
          <w:sz w:val="28"/>
          <w:szCs w:val="28"/>
        </w:rPr>
      </w:pPr>
    </w:p>
    <w:p w:rsidR="003E2347" w:rsidRPr="003E2347" w:rsidRDefault="003E2347">
      <w:pPr>
        <w:pStyle w:val="ConsPlusNormal"/>
        <w:jc w:val="both"/>
        <w:rPr>
          <w:rFonts w:ascii="Times New Roman" w:hAnsi="Times New Roman" w:cs="Times New Roman"/>
          <w:sz w:val="28"/>
          <w:szCs w:val="28"/>
        </w:rPr>
      </w:pPr>
    </w:p>
    <w:p w:rsidR="003E2347" w:rsidRPr="003E2347" w:rsidRDefault="003E2347">
      <w:pPr>
        <w:pStyle w:val="ConsPlusNormal"/>
        <w:pBdr>
          <w:top w:val="single" w:sz="6" w:space="0" w:color="auto"/>
        </w:pBdr>
        <w:spacing w:before="100" w:after="100"/>
        <w:jc w:val="both"/>
        <w:rPr>
          <w:rFonts w:ascii="Times New Roman" w:hAnsi="Times New Roman" w:cs="Times New Roman"/>
          <w:sz w:val="28"/>
          <w:szCs w:val="28"/>
        </w:rPr>
      </w:pPr>
    </w:p>
    <w:p w:rsidR="00E10EEF" w:rsidRPr="003E2347" w:rsidRDefault="007F5597">
      <w:pPr>
        <w:rPr>
          <w:rFonts w:ascii="Times New Roman" w:hAnsi="Times New Roman" w:cs="Times New Roman"/>
          <w:sz w:val="28"/>
          <w:szCs w:val="28"/>
        </w:rPr>
      </w:pPr>
    </w:p>
    <w:sectPr w:rsidR="00E10EEF" w:rsidRPr="003E2347" w:rsidSect="002F56A6">
      <w:footerReference w:type="default" r:id="rId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597" w:rsidRDefault="007F5597" w:rsidP="003E2347">
      <w:pPr>
        <w:spacing w:after="0" w:line="240" w:lineRule="auto"/>
      </w:pPr>
      <w:r>
        <w:separator/>
      </w:r>
    </w:p>
  </w:endnote>
  <w:endnote w:type="continuationSeparator" w:id="0">
    <w:p w:rsidR="007F5597" w:rsidRDefault="007F5597" w:rsidP="003E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014921"/>
      <w:docPartObj>
        <w:docPartGallery w:val="Page Numbers (Bottom of Page)"/>
        <w:docPartUnique/>
      </w:docPartObj>
    </w:sdtPr>
    <w:sdtContent>
      <w:p w:rsidR="003E2347" w:rsidRDefault="003E2347">
        <w:pPr>
          <w:pStyle w:val="a5"/>
          <w:jc w:val="center"/>
        </w:pPr>
        <w:r>
          <w:fldChar w:fldCharType="begin"/>
        </w:r>
        <w:r>
          <w:instrText>PAGE   \* MERGEFORMAT</w:instrText>
        </w:r>
        <w:r>
          <w:fldChar w:fldCharType="separate"/>
        </w:r>
        <w:r>
          <w:rPr>
            <w:noProof/>
          </w:rPr>
          <w:t>7</w:t>
        </w:r>
        <w:r>
          <w:fldChar w:fldCharType="end"/>
        </w:r>
      </w:p>
    </w:sdtContent>
  </w:sdt>
  <w:p w:rsidR="003E2347" w:rsidRDefault="003E234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597" w:rsidRDefault="007F5597" w:rsidP="003E2347">
      <w:pPr>
        <w:spacing w:after="0" w:line="240" w:lineRule="auto"/>
      </w:pPr>
      <w:r>
        <w:separator/>
      </w:r>
    </w:p>
  </w:footnote>
  <w:footnote w:type="continuationSeparator" w:id="0">
    <w:p w:rsidR="007F5597" w:rsidRDefault="007F5597" w:rsidP="003E23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347"/>
    <w:rsid w:val="003E2347"/>
    <w:rsid w:val="007F5597"/>
    <w:rsid w:val="00807EC3"/>
    <w:rsid w:val="009E4567"/>
    <w:rsid w:val="00BB0301"/>
    <w:rsid w:val="00CB4B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23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E23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E234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E23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E2347"/>
  </w:style>
  <w:style w:type="paragraph" w:styleId="a5">
    <w:name w:val="footer"/>
    <w:basedOn w:val="a"/>
    <w:link w:val="a6"/>
    <w:uiPriority w:val="99"/>
    <w:unhideWhenUsed/>
    <w:rsid w:val="003E23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E23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234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E234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E234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E23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E2347"/>
  </w:style>
  <w:style w:type="paragraph" w:styleId="a5">
    <w:name w:val="footer"/>
    <w:basedOn w:val="a"/>
    <w:link w:val="a6"/>
    <w:uiPriority w:val="99"/>
    <w:unhideWhenUsed/>
    <w:rsid w:val="003E23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E2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A56D0C148A242C7BFBFF029FAF6BDDD2BD868A86969C8F5E2ADA30412D399EAFDCC3BE911F352D390BD83B0CA0DC51AAC4247CA5AFAw3a1G" TargetMode="External"/><Relationship Id="rId18" Type="http://schemas.openxmlformats.org/officeDocument/2006/relationships/hyperlink" Target="consultantplus://offline/ref=CA56D0C148A242C7BFBFF029FAF6BDDD2BD868A86969C8F5E2ADA30412D399EAFDCC3BE911F456D390BD83B0CA0DC51AAC4247CA5AFAw3a1G" TargetMode="External"/><Relationship Id="rId26" Type="http://schemas.openxmlformats.org/officeDocument/2006/relationships/hyperlink" Target="consultantplus://offline/ref=CA56D0C148A242C7BFBFF029FAF6BDDD2BD868A86969C8F5E2ADA30412D399EAFDCC3BE910FA57D390BD83B0CA0DC51AAC4247CA5AFAw3a1G" TargetMode="External"/><Relationship Id="rId39" Type="http://schemas.openxmlformats.org/officeDocument/2006/relationships/hyperlink" Target="consultantplus://offline/ref=CA56D0C148A242C7BFBFF029FAF6BDDD2BD868A86969C8F5E2ADA30412D399EAFDCC3BE910FA57D390BD83B0CA0DC51AAC4247CA5AFAw3a1G" TargetMode="External"/><Relationship Id="rId21" Type="http://schemas.openxmlformats.org/officeDocument/2006/relationships/hyperlink" Target="consultantplus://offline/ref=CA56D0C148A242C7BFBFF029FAF6BDDD2BD868A86969C8F5E2ADA30412D399EAFDCC3BE910FA52D390BD83B0CA0DC51AAC4247CA5AFAw3a1G" TargetMode="External"/><Relationship Id="rId34" Type="http://schemas.openxmlformats.org/officeDocument/2006/relationships/hyperlink" Target="consultantplus://offline/ref=CA56D0C148A242C7BFBFF029FAF6BDDD2BD868A86969C8F5E2ADA30412D399EAFDCC3BE910FB53D390BD83B0CA0DC51AAC4247CA5AFAw3a1G" TargetMode="External"/><Relationship Id="rId42" Type="http://schemas.openxmlformats.org/officeDocument/2006/relationships/hyperlink" Target="consultantplus://offline/ref=CA56D0C148A242C7BFBFF029FAF6BDDD2BD868A86969C8F5E2ADA30412D399EAFDCC3BE911F257D390BD83B0CA0DC51AAC4247CA5AFAw3a1G" TargetMode="External"/><Relationship Id="rId47" Type="http://schemas.openxmlformats.org/officeDocument/2006/relationships/hyperlink" Target="consultantplus://offline/ref=CA56D0C148A242C7BFBFF029FAF6BDDD2BD868A86969C8F5E2ADA30412D399EAFDCC3BE910FA57D390BD83B0CA0DC51AAC4247CA5AFAw3a1G" TargetMode="External"/><Relationship Id="rId50" Type="http://schemas.openxmlformats.org/officeDocument/2006/relationships/hyperlink" Target="consultantplus://offline/ref=CA56D0C148A242C7BFBFF029FAF6BDDD2BD868A86969C8F5E2ADA30412D399EAFDCC3BE910FA5BD390BD83B0CA0DC51AAC4247CA5AFAw3a1G" TargetMode="External"/><Relationship Id="rId55" Type="http://schemas.openxmlformats.org/officeDocument/2006/relationships/hyperlink" Target="consultantplus://offline/ref=CA56D0C148A242C7BFBFF029FAF6BDDD2BD868A86969C8F5E2ADA30412D399EAFDCC3BE911F65BD390BD83B0CA0DC51AAC4247CA5AFAw3a1G" TargetMode="External"/><Relationship Id="rId63" Type="http://schemas.openxmlformats.org/officeDocument/2006/relationships/hyperlink" Target="consultantplus://offline/ref=CA56D0C148A242C7BFBFF029FAF6BDDD2BD868A86969C8F5E2ADA30412D399EAFDCC3BE911F352D390BD83B0CA0DC51AAC4247CA5AFAw3a1G" TargetMode="External"/><Relationship Id="rId68" Type="http://schemas.openxmlformats.org/officeDocument/2006/relationships/hyperlink" Target="consultantplus://offline/ref=CA56D0C148A242C7BFBFF029FAF6BDDD2BD868A86969C8F5E2ADA30412D399EAFDCC3BE911F252D390BD83B0CA0DC51AAC4247CA5AFAw3a1G" TargetMode="External"/><Relationship Id="rId7" Type="http://schemas.openxmlformats.org/officeDocument/2006/relationships/hyperlink" Target="consultantplus://offline/ref=CA56D0C148A242C7BFBFF029FAF6BDDD2BD868A86969C8F5E2ADA30412D399EAFDCC3BE910F45BD390BD83B0CA0DC51AAC4247CA5AFAw3a1G"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CA56D0C148A242C7BFBFF029FAF6BDDD2BD868A86969C8F5E2ADA30412D399EAFDCC3BE911F552D390BD83B0CA0DC51AAC4247CA5AFAw3a1G" TargetMode="External"/><Relationship Id="rId29" Type="http://schemas.openxmlformats.org/officeDocument/2006/relationships/hyperlink" Target="consultantplus://offline/ref=CA56D0C148A242C7BFBFF029FAF6BDDD2BD868A86969C8F5E2ADA30412D399EAFDCC3BE910FB54D390BD83B0CA0DC51AAC4247CA5AFAw3a1G"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CA56D0C148A242C7BFBFF029FAF6BDDD2CDF6AA96867C8F5E2ADA30412D399EAFDCC3BEE16F352D9C5E793B48359C005A45D59C944FA3338w1aDG" TargetMode="External"/><Relationship Id="rId24" Type="http://schemas.openxmlformats.org/officeDocument/2006/relationships/hyperlink" Target="consultantplus://offline/ref=CA56D0C148A242C7BFBFF029FAF6BDDD2BD868A86969C8F5E2ADA30412D399EAFDCC3BE916F157D390BD83B0CA0DC51AAC4247CA5AFAw3a1G" TargetMode="External"/><Relationship Id="rId32" Type="http://schemas.openxmlformats.org/officeDocument/2006/relationships/hyperlink" Target="consultantplus://offline/ref=CA56D0C148A242C7BFBFF029FAF6BDDD2BD868A86969C8F5E2ADA30412D399EAFDCC3BE911F352D390BD83B0CA0DC51AAC4247CA5AFAw3a1G" TargetMode="External"/><Relationship Id="rId37" Type="http://schemas.openxmlformats.org/officeDocument/2006/relationships/hyperlink" Target="consultantplus://offline/ref=CA56D0C148A242C7BFBFF029FAF6BDDD2BD868A86969C8F5E2ADA30412D399EAFDCC3BE911F552D390BD83B0CA0DC51AAC4247CA5AFAw3a1G" TargetMode="External"/><Relationship Id="rId40" Type="http://schemas.openxmlformats.org/officeDocument/2006/relationships/hyperlink" Target="consultantplus://offline/ref=CA56D0C148A242C7BFBFF029FAF6BDDD2BD868A86969C8F5E2ADA30412D399EAFDCC3BE911F352D390BD83B0CA0DC51AAC4247CA5AFAw3a1G" TargetMode="External"/><Relationship Id="rId45" Type="http://schemas.openxmlformats.org/officeDocument/2006/relationships/hyperlink" Target="consultantplus://offline/ref=CA56D0C148A242C7BFBFF029FAF6BDDD2BD868A86969C8F5E2ADA30412D399EAFDCC3BE916F157D390BD83B0CA0DC51AAC4247CA5AFAw3a1G" TargetMode="External"/><Relationship Id="rId53" Type="http://schemas.openxmlformats.org/officeDocument/2006/relationships/hyperlink" Target="consultantplus://offline/ref=CA56D0C148A242C7BFBFF029FAF6BDDD2BD868A86969C8F5E2ADA30412D399EAFDCC3BE911F352D390BD83B0CA0DC51AAC4247CA5AFAw3a1G" TargetMode="External"/><Relationship Id="rId58" Type="http://schemas.openxmlformats.org/officeDocument/2006/relationships/hyperlink" Target="consultantplus://offline/ref=CA56D0C148A242C7BFBFF029FAF6BDDD2BD868A86969C8F5E2ADA30412D399EAFDCC3BE911F352D390BD83B0CA0DC51AAC4247CA5AFAw3a1G" TargetMode="External"/><Relationship Id="rId66" Type="http://schemas.openxmlformats.org/officeDocument/2006/relationships/hyperlink" Target="consultantplus://offline/ref=CA56D0C148A242C7BFBFF029FAF6BDDD2BD868A86969C8F5E2ADA30412D399EAFDCC3BE911F352D390BD83B0CA0DC51AAC4247CA5AFAw3a1G" TargetMode="External"/><Relationship Id="rId5" Type="http://schemas.openxmlformats.org/officeDocument/2006/relationships/footnotes" Target="footnotes.xml"/><Relationship Id="rId15" Type="http://schemas.openxmlformats.org/officeDocument/2006/relationships/hyperlink" Target="consultantplus://offline/ref=CA56D0C148A242C7BFBFF029FAF6BDDD2BD868A86969C8F5E2ADA30412D399EAFDCC3BE910F753D390BD83B0CA0DC51AAC4247CA5AFAw3a1G" TargetMode="External"/><Relationship Id="rId23" Type="http://schemas.openxmlformats.org/officeDocument/2006/relationships/hyperlink" Target="consultantplus://offline/ref=CA56D0C148A242C7BFBFF029FAF6BDDD2BD868A86969C8F5E2ADA30412D399EAFDCC3BE910F753D390BD83B0CA0DC51AAC4247CA5AFAw3a1G" TargetMode="External"/><Relationship Id="rId28" Type="http://schemas.openxmlformats.org/officeDocument/2006/relationships/hyperlink" Target="consultantplus://offline/ref=CA56D0C148A242C7BFBFF029FAF6BDDD2BD868A86969C8F5E2ADA30412D399EAFDCC3BE910FB51D390BD83B0CA0DC51AAC4247CA5AFAw3a1G" TargetMode="External"/><Relationship Id="rId36" Type="http://schemas.openxmlformats.org/officeDocument/2006/relationships/hyperlink" Target="consultantplus://offline/ref=CA56D0C148A242C7BFBFF029FAF6BDDD2BD868A86969C8F5E2ADA30412D399EAFDCC3BE910FB5BD390BD83B0CA0DC51AAC4247CA5AFAw3a1G" TargetMode="External"/><Relationship Id="rId49" Type="http://schemas.openxmlformats.org/officeDocument/2006/relationships/hyperlink" Target="consultantplus://offline/ref=CA56D0C148A242C7BFBFF029FAF6BDDD2BD868A86969C8F5E2ADA30412D399EAFDCC3BE910FA57D390BD83B0CA0DC51AAC4247CA5AFAw3a1G" TargetMode="External"/><Relationship Id="rId57" Type="http://schemas.openxmlformats.org/officeDocument/2006/relationships/hyperlink" Target="consultantplus://offline/ref=CA56D0C148A242C7BFBFF029FAF6BDDD2BD868A86969C8F5E2ADA30412D399EAFDCC3BE911F356D390BD83B0CA0DC51AAC4247CA5AFAw3a1G" TargetMode="External"/><Relationship Id="rId61" Type="http://schemas.openxmlformats.org/officeDocument/2006/relationships/hyperlink" Target="consultantplus://offline/ref=CA56D0C148A242C7BFBFF029FAF6BDDD2BD868A86969C8F5E2ADA30412D399EAFDCC3BE911F356D390BD83B0CA0DC51AAC4247CA5AFAw3a1G" TargetMode="External"/><Relationship Id="rId10" Type="http://schemas.openxmlformats.org/officeDocument/2006/relationships/hyperlink" Target="consultantplus://offline/ref=CA56D0C148A242C7BFBFF029FAF6BDDD2BD868A86969C8F5E2ADA30412D399EAFDCC3BE911F356D390BD83B0CA0DC51AAC4247CA5AFAw3a1G" TargetMode="External"/><Relationship Id="rId19" Type="http://schemas.openxmlformats.org/officeDocument/2006/relationships/hyperlink" Target="consultantplus://offline/ref=CA56D0C148A242C7BFBFF029FAF6BDDD2BD868A86969C8F5E2ADA30412D399EAFDCC3BE910FB54D390BD83B0CA0DC51AAC4247CA5AFAw3a1G" TargetMode="External"/><Relationship Id="rId31" Type="http://schemas.openxmlformats.org/officeDocument/2006/relationships/hyperlink" Target="consultantplus://offline/ref=CA56D0C148A242C7BFBFF029FAF6BDDD2BD868A86969C8F5E2ADA30412D399EAFDCC3BE911F756D390BD83B0CA0DC51AAC4247CA5AFAw3a1G" TargetMode="External"/><Relationship Id="rId44" Type="http://schemas.openxmlformats.org/officeDocument/2006/relationships/hyperlink" Target="consultantplus://offline/ref=CA56D0C148A242C7BFBFF029FAF6BDDD2BD868A86969C8F5E2ADA30412D399EAFDCC3BE910FA57D390BD83B0CA0DC51AAC4247CA5AFAw3a1G" TargetMode="External"/><Relationship Id="rId52" Type="http://schemas.openxmlformats.org/officeDocument/2006/relationships/hyperlink" Target="consultantplus://offline/ref=CA56D0C148A242C7BFBFF029FAF6BDDD2BD868A86969C8F5E2ADA30412D399EAFDCC3BE911F253D390BD83B0CA0DC51AAC4247CA5AFAw3a1G" TargetMode="External"/><Relationship Id="rId60" Type="http://schemas.openxmlformats.org/officeDocument/2006/relationships/hyperlink" Target="consultantplus://offline/ref=CA56D0C148A242C7BFBFF029FAF6BDDD2BD868A86969C8F5E2ADA30412D399EAFDCC3BE911F352D390BD83B0CA0DC51AAC4247CA5AFAw3a1G" TargetMode="External"/><Relationship Id="rId65" Type="http://schemas.openxmlformats.org/officeDocument/2006/relationships/hyperlink" Target="consultantplus://offline/ref=CA56D0C148A242C7BFBFF029FAF6BDDD2BD868A86969C8F5E2ADA30412D399EAFDCC3BE911F257D390BD83B0CA0DC51AAC4247CA5AFAw3a1G" TargetMode="External"/><Relationship Id="rId4" Type="http://schemas.openxmlformats.org/officeDocument/2006/relationships/webSettings" Target="webSettings.xml"/><Relationship Id="rId9" Type="http://schemas.openxmlformats.org/officeDocument/2006/relationships/hyperlink" Target="consultantplus://offline/ref=CA56D0C148A242C7BFBFF029FAF6BDDD2BD868A86969C8F5E2ADA30412D399EAFDCC3BE911F352D390BD83B0CA0DC51AAC4247CA5AFAw3a1G" TargetMode="External"/><Relationship Id="rId14" Type="http://schemas.openxmlformats.org/officeDocument/2006/relationships/hyperlink" Target="consultantplus://offline/ref=CA56D0C148A242C7BFBFF029FAF6BDDD2BD868A86969C8F5E2ADA30412D399EAFDCC3BE911F356D390BD83B0CA0DC51AAC4247CA5AFAw3a1G" TargetMode="External"/><Relationship Id="rId22" Type="http://schemas.openxmlformats.org/officeDocument/2006/relationships/hyperlink" Target="consultantplus://offline/ref=CA56D0C148A242C7BFBFF029FAF6BDDD2BD868A86969C8F5E2ADA30412D399EAFDCC3BE911F352D390BD83B0CA0DC51AAC4247CA5AFAw3a1G" TargetMode="External"/><Relationship Id="rId27" Type="http://schemas.openxmlformats.org/officeDocument/2006/relationships/hyperlink" Target="consultantplus://offline/ref=CA56D0C148A242C7BFBFF029FAF6BDDD2BD868A86969C8F5E2ADA30412D399EAFDCC3BE911F35BD390BD83B0CA0DC51AAC4247CA5AFAw3a1G" TargetMode="External"/><Relationship Id="rId30" Type="http://schemas.openxmlformats.org/officeDocument/2006/relationships/hyperlink" Target="consultantplus://offline/ref=CA56D0C148A242C7BFBFF029FAF6BDDD2BD868A86969C8F5E2ADA30412D399EAFDCC3BE910FB55D390BD83B0CA0DC51AAC4247CA5AFAw3a1G" TargetMode="External"/><Relationship Id="rId35" Type="http://schemas.openxmlformats.org/officeDocument/2006/relationships/hyperlink" Target="consultantplus://offline/ref=CA56D0C148A242C7BFBFF029FAF6BDDD2BD868A86969C8F5E2ADA30412D399EAFDCC3BE910FB5AD390BD83B0CA0DC51AAC4247CA5AFAw3a1G" TargetMode="External"/><Relationship Id="rId43" Type="http://schemas.openxmlformats.org/officeDocument/2006/relationships/hyperlink" Target="consultantplus://offline/ref=CA56D0C148A242C7BFBFF029FAF6BDDD2BD868A86969C8F5E2ADA30412D399EAFDCC3BE910FA52D390BD83B0CA0DC51AAC4247CA5AFAw3a1G" TargetMode="External"/><Relationship Id="rId48" Type="http://schemas.openxmlformats.org/officeDocument/2006/relationships/hyperlink" Target="consultantplus://offline/ref=CA56D0C148A242C7BFBFF029FAF6BDDD2BD868A86969C8F5E2ADA30412D399EAFDCC3BE910FA52D390BD83B0CA0DC51AAC4247CA5AFAw3a1G" TargetMode="External"/><Relationship Id="rId56" Type="http://schemas.openxmlformats.org/officeDocument/2006/relationships/hyperlink" Target="consultantplus://offline/ref=CA56D0C148A242C7BFBFF029FAF6BDDD2BD868A86969C8F5E2ADA30412D399EAFDCC3BE911F352D390BD83B0CA0DC51AAC4247CA5AFAw3a1G" TargetMode="External"/><Relationship Id="rId64" Type="http://schemas.openxmlformats.org/officeDocument/2006/relationships/hyperlink" Target="consultantplus://offline/ref=CA56D0C148A242C7BFBFF029FAF6BDDD2BD868A86969C8F5E2ADA30412D399EAFDCC3BE911F356D390BD83B0CA0DC51AAC4247CA5AFAw3a1G" TargetMode="External"/><Relationship Id="rId69" Type="http://schemas.openxmlformats.org/officeDocument/2006/relationships/hyperlink" Target="consultantplus://offline/ref=CA56D0C148A242C7BFBFF029FAF6BDDD2BD868A86969C8F5E2ADA30412D399EAFDCC3BE911F250D390BD83B0CA0DC51AAC4247CA5AFAw3a1G" TargetMode="External"/><Relationship Id="rId8" Type="http://schemas.openxmlformats.org/officeDocument/2006/relationships/hyperlink" Target="consultantplus://offline/ref=CA56D0C148A242C7BFBFF029FAF6BDDD2BD868A86969C8F5E2ADA30412D399EAFDCC3BE911F257D390BD83B0CA0DC51AAC4247CA5AFAw3a1G" TargetMode="External"/><Relationship Id="rId51" Type="http://schemas.openxmlformats.org/officeDocument/2006/relationships/hyperlink" Target="consultantplus://offline/ref=CA56D0C148A242C7BFBFF029FAF6BDDD2BD868A86969C8F5E2ADA30412D399EAFDCC3BE911F252D390BD83B0CA0DC51AAC4247CA5AFAw3a1G"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CA56D0C148A242C7BFBFF029FAF6BDDD2BD868A86969C8F5E2ADA30412D399EAFDCC3BE911F257D390BD83B0CA0DC51AAC4247CA5AFAw3a1G" TargetMode="External"/><Relationship Id="rId17" Type="http://schemas.openxmlformats.org/officeDocument/2006/relationships/hyperlink" Target="consultantplus://offline/ref=CA56D0C148A242C7BFBFF029FAF6BDDD2BD868A86969C8F5E2ADA30412D399EAFDCC3BE911F450D390BD83B0CA0DC51AAC4247CA5AFAw3a1G" TargetMode="External"/><Relationship Id="rId25" Type="http://schemas.openxmlformats.org/officeDocument/2006/relationships/hyperlink" Target="consultantplus://offline/ref=CA56D0C148A242C7BFBFF029FAF6BDDD2BD868A86969C8F5E2ADA30412D399EAFDCC3BE910FA52D390BD83B0CA0DC51AAC4247CA5AFAw3a1G" TargetMode="External"/><Relationship Id="rId33" Type="http://schemas.openxmlformats.org/officeDocument/2006/relationships/hyperlink" Target="consultantplus://offline/ref=CA56D0C148A242C7BFBFF029FAF6BDDD2BD868A86969C8F5E2ADA30412D399EAFDCC3BE911F356D390BD83B0CA0DC51AAC4247CA5AFAw3a1G" TargetMode="External"/><Relationship Id="rId38" Type="http://schemas.openxmlformats.org/officeDocument/2006/relationships/hyperlink" Target="consultantplus://offline/ref=CA56D0C148A242C7BFBFF029FAF6BDDD2BD868A86969C8F5E2ADA30412D399EAFDCC3BE910FA52D390BD83B0CA0DC51AAC4247CA5AFAw3a1G" TargetMode="External"/><Relationship Id="rId46" Type="http://schemas.openxmlformats.org/officeDocument/2006/relationships/hyperlink" Target="consultantplus://offline/ref=CA56D0C148A242C7BFBFF029FAF6BDDD2BD868A86969C8F5E2ADA30412D399EAFDCC3BE910FA52D390BD83B0CA0DC51AAC4247CA5AFAw3a1G" TargetMode="External"/><Relationship Id="rId59" Type="http://schemas.openxmlformats.org/officeDocument/2006/relationships/hyperlink" Target="consultantplus://offline/ref=CA56D0C148A242C7BFBFF029FAF6BDDD2BD868A86969C8F5E2ADA30412D399EAFDCC3BE911F356D390BD83B0CA0DC51AAC4247CA5AFAw3a1G" TargetMode="External"/><Relationship Id="rId67" Type="http://schemas.openxmlformats.org/officeDocument/2006/relationships/hyperlink" Target="consultantplus://offline/ref=CA56D0C148A242C7BFBFF029FAF6BDDD2BD868A86969C8F5E2ADA30412D399EAFDCC3BE911F356D390BD83B0CA0DC51AAC4247CA5AFAw3a1G" TargetMode="External"/><Relationship Id="rId20" Type="http://schemas.openxmlformats.org/officeDocument/2006/relationships/hyperlink" Target="consultantplus://offline/ref=CA56D0C148A242C7BFBFF029FAF6BDDD2BD868A86969C8F5E2ADA30412D399EAFDCC3BE910FB5AD390BD83B0CA0DC51AAC4247CA5AFAw3a1G" TargetMode="External"/><Relationship Id="rId41" Type="http://schemas.openxmlformats.org/officeDocument/2006/relationships/hyperlink" Target="consultantplus://offline/ref=CA56D0C148A242C7BFBFF029FAF6BDDD2BD868A86969C8F5E2ADA30412D399EAFDCC3BE911F356D390BD83B0CA0DC51AAC4247CA5AFAw3a1G" TargetMode="External"/><Relationship Id="rId54" Type="http://schemas.openxmlformats.org/officeDocument/2006/relationships/hyperlink" Target="consultantplus://offline/ref=CA56D0C148A242C7BFBFF029FAF6BDDD2BD868A86969C8F5E2ADA30412D399EAFDCC3BE911F356D390BD83B0CA0DC51AAC4247CA5AFAw3a1G" TargetMode="External"/><Relationship Id="rId62" Type="http://schemas.openxmlformats.org/officeDocument/2006/relationships/hyperlink" Target="consultantplus://offline/ref=CA56D0C148A242C7BFBFF029FAF6BDDD2BD868A86969C8F5E2ADA30412D399EAFDCC3BE911F257D390BD83B0CA0DC51AAC4247CA5AFAw3a1G" TargetMode="External"/><Relationship Id="rId7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4949</Words>
  <Characters>28214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УФК по Омкой области</Company>
  <LinksUpToDate>false</LinksUpToDate>
  <CharactersWithSpaces>33097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tkachenkosn</dc:creator>
  <cp:lastModifiedBy>tkachenkosn</cp:lastModifiedBy>
  <cp:revision>1</cp:revision>
  <dcterms:created xsi:type="dcterms:W3CDTF">2022-01-18T06:26:00Z</dcterms:created>
  <dcterms:modified xsi:type="dcterms:W3CDTF">2022-01-18T06:28:00Z</dcterms:modified>
</cp:coreProperties>
</file>